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38B0" w14:textId="77777777" w:rsidR="00B330F0" w:rsidRPr="00CB13C7" w:rsidRDefault="00B330F0" w:rsidP="00B330F0">
      <w:pPr>
        <w:autoSpaceDE w:val="0"/>
        <w:autoSpaceDN w:val="0"/>
        <w:adjustRightInd w:val="0"/>
        <w:rPr>
          <w:rFonts w:ascii="SofiaPro-Medium" w:hAnsi="SofiaPro-Medium" w:cs="SofiaPro-Medium"/>
          <w:b/>
          <w:bCs/>
          <w:color w:val="0B1C51"/>
          <w:sz w:val="34"/>
          <w:szCs w:val="34"/>
        </w:rPr>
      </w:pPr>
      <w:r w:rsidRPr="00CB13C7">
        <w:rPr>
          <w:rFonts w:ascii="SofiaPro-Medium" w:hAnsi="SofiaPro-Medium" w:cs="SofiaPro-Medium"/>
          <w:b/>
          <w:bCs/>
          <w:color w:val="0B1C51"/>
          <w:sz w:val="34"/>
          <w:szCs w:val="34"/>
        </w:rPr>
        <w:t>ZASADY OGÓLNE</w:t>
      </w:r>
    </w:p>
    <w:p w14:paraId="78358722" w14:textId="77777777" w:rsidR="00B330F0" w:rsidRPr="008B2509" w:rsidRDefault="00B330F0" w:rsidP="00E62815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fiaPro-Light" w:hAnsi="SofiaPro-Light" w:cs="SofiaPro-Light"/>
          <w:color w:val="0B1C51"/>
          <w:sz w:val="28"/>
          <w:szCs w:val="28"/>
        </w:rPr>
      </w:pPr>
      <w:r w:rsidRPr="00B330F0">
        <w:rPr>
          <w:rFonts w:ascii="SofiaPro-Light" w:hAnsi="SofiaPro-Light" w:cs="SofiaPro-Light"/>
          <w:color w:val="0B1C51"/>
          <w:sz w:val="28"/>
          <w:szCs w:val="28"/>
        </w:rPr>
        <w:t xml:space="preserve">Edytor tekstu </w:t>
      </w:r>
      <w:r w:rsidRPr="00B330F0">
        <w:rPr>
          <w:rFonts w:ascii="SofiaPro-Bold" w:hAnsi="SofiaPro-Bold" w:cs="SofiaPro-Bold"/>
          <w:b/>
          <w:bCs/>
          <w:color w:val="0B1C51"/>
          <w:sz w:val="28"/>
          <w:szCs w:val="28"/>
        </w:rPr>
        <w:t>Word (format rtf, doc</w:t>
      </w:r>
      <w:r w:rsidR="008B2509">
        <w:rPr>
          <w:rFonts w:ascii="SofiaPro-Bold" w:hAnsi="SofiaPro-Bold" w:cs="SofiaPro-Bold"/>
          <w:b/>
          <w:bCs/>
          <w:color w:val="0B1C51"/>
          <w:sz w:val="28"/>
          <w:szCs w:val="28"/>
        </w:rPr>
        <w:t>.</w:t>
      </w:r>
      <w:r w:rsidRPr="00B330F0">
        <w:rPr>
          <w:rFonts w:ascii="SofiaPro-Bold" w:hAnsi="SofiaPro-Bold" w:cs="SofiaPro-Bold"/>
          <w:b/>
          <w:bCs/>
          <w:color w:val="0B1C51"/>
          <w:sz w:val="28"/>
          <w:szCs w:val="28"/>
        </w:rPr>
        <w:t xml:space="preserve"> lub </w:t>
      </w:r>
      <w:proofErr w:type="spellStart"/>
      <w:r w:rsidRPr="008B2509">
        <w:rPr>
          <w:rFonts w:ascii="SofiaPro-Bold" w:hAnsi="SofiaPro-Bold" w:cs="SofiaPro-Bold"/>
          <w:b/>
          <w:bCs/>
          <w:color w:val="0B1C51"/>
          <w:sz w:val="28"/>
          <w:szCs w:val="28"/>
        </w:rPr>
        <w:t>docx</w:t>
      </w:r>
      <w:proofErr w:type="spellEnd"/>
      <w:r w:rsidRPr="008B2509">
        <w:rPr>
          <w:rFonts w:ascii="SofiaPro-Bold" w:hAnsi="SofiaPro-Bold" w:cs="SofiaPro-Bold"/>
          <w:b/>
          <w:bCs/>
          <w:color w:val="0B1C51"/>
          <w:sz w:val="28"/>
          <w:szCs w:val="28"/>
        </w:rPr>
        <w:t>)</w:t>
      </w:r>
      <w:r w:rsidRPr="008B2509">
        <w:rPr>
          <w:rFonts w:ascii="SofiaPro-Light" w:hAnsi="SofiaPro-Light" w:cs="SofiaPro-Light"/>
          <w:color w:val="0B1C51"/>
          <w:sz w:val="28"/>
          <w:szCs w:val="28"/>
        </w:rPr>
        <w:t xml:space="preserve"> </w:t>
      </w:r>
    </w:p>
    <w:p w14:paraId="388E2354" w14:textId="77777777" w:rsidR="00B330F0" w:rsidRPr="00B330F0" w:rsidRDefault="00B330F0" w:rsidP="00E62815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fiaPro-Light" w:hAnsi="SofiaPro-Light" w:cs="SofiaPro-Light"/>
          <w:color w:val="0B1C51"/>
          <w:sz w:val="28"/>
          <w:szCs w:val="28"/>
          <w:lang w:val="en-US"/>
        </w:rPr>
      </w:pPr>
      <w:proofErr w:type="spellStart"/>
      <w:r w:rsidRPr="00B330F0">
        <w:rPr>
          <w:rFonts w:ascii="SofiaPro-Light" w:hAnsi="SofiaPro-Light" w:cs="SofiaPro-Light"/>
          <w:color w:val="0B1C51"/>
          <w:sz w:val="28"/>
          <w:szCs w:val="28"/>
          <w:lang w:val="en-US"/>
        </w:rPr>
        <w:t>Krój</w:t>
      </w:r>
      <w:proofErr w:type="spellEnd"/>
      <w:r w:rsidRPr="00B330F0">
        <w:rPr>
          <w:rFonts w:ascii="SofiaPro-Light" w:hAnsi="SofiaPro-Light" w:cs="SofiaPro-Light"/>
          <w:color w:val="0B1C51"/>
          <w:sz w:val="28"/>
          <w:szCs w:val="28"/>
          <w:lang w:val="en-US"/>
        </w:rPr>
        <w:t xml:space="preserve"> </w:t>
      </w:r>
      <w:proofErr w:type="spellStart"/>
      <w:r w:rsidRPr="00B330F0">
        <w:rPr>
          <w:rFonts w:ascii="SofiaPro-Light" w:hAnsi="SofiaPro-Light" w:cs="SofiaPro-Light"/>
          <w:color w:val="0B1C51"/>
          <w:sz w:val="28"/>
          <w:szCs w:val="28"/>
          <w:lang w:val="en-US"/>
        </w:rPr>
        <w:t>czcionki</w:t>
      </w:r>
      <w:proofErr w:type="spellEnd"/>
      <w:r w:rsidRPr="00B330F0">
        <w:rPr>
          <w:rFonts w:ascii="SofiaPro-Light" w:hAnsi="SofiaPro-Light" w:cs="SofiaPro-Light"/>
          <w:color w:val="0B1C51"/>
          <w:sz w:val="28"/>
          <w:szCs w:val="28"/>
          <w:lang w:val="en-US"/>
        </w:rPr>
        <w:t xml:space="preserve"> – </w:t>
      </w:r>
      <w:r w:rsidRPr="00B330F0">
        <w:rPr>
          <w:rFonts w:ascii="SofiaPro-Bold" w:hAnsi="SofiaPro-Bold" w:cs="SofiaPro-Bold"/>
          <w:b/>
          <w:bCs/>
          <w:color w:val="0B1C51"/>
          <w:sz w:val="28"/>
          <w:szCs w:val="28"/>
          <w:lang w:val="en-US"/>
        </w:rPr>
        <w:t>Times New Roman</w:t>
      </w:r>
      <w:r w:rsidRPr="00B330F0">
        <w:rPr>
          <w:rFonts w:ascii="SofiaPro-Light" w:hAnsi="SofiaPro-Light" w:cs="SofiaPro-Light"/>
          <w:color w:val="0B1C51"/>
          <w:sz w:val="28"/>
          <w:szCs w:val="28"/>
          <w:lang w:val="en-US"/>
        </w:rPr>
        <w:t>.</w:t>
      </w:r>
    </w:p>
    <w:p w14:paraId="3FEE30A5" w14:textId="77777777" w:rsidR="00B330F0" w:rsidRDefault="00B330F0" w:rsidP="00E62815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t xml:space="preserve">Wielkość czcionki tekstu głównego – </w:t>
      </w:r>
      <w:r>
        <w:rPr>
          <w:rFonts w:ascii="SofiaPro-Bold" w:hAnsi="SofiaPro-Bold" w:cs="SofiaPro-Bold"/>
          <w:b/>
          <w:bCs/>
          <w:color w:val="0B1C51"/>
          <w:sz w:val="28"/>
          <w:szCs w:val="28"/>
        </w:rPr>
        <w:t>12 pkt.</w:t>
      </w:r>
    </w:p>
    <w:p w14:paraId="2FCD0FB2" w14:textId="77777777" w:rsidR="00B330F0" w:rsidRDefault="00B330F0" w:rsidP="00E62815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t xml:space="preserve">Wielkość czcionki przypisów – </w:t>
      </w:r>
      <w:r>
        <w:rPr>
          <w:rFonts w:ascii="SofiaPro-Bold" w:hAnsi="SofiaPro-Bold" w:cs="SofiaPro-Bold"/>
          <w:b/>
          <w:bCs/>
          <w:color w:val="0B1C51"/>
          <w:sz w:val="28"/>
          <w:szCs w:val="28"/>
        </w:rPr>
        <w:t>10 pkt.</w:t>
      </w:r>
    </w:p>
    <w:p w14:paraId="68DFECC3" w14:textId="77777777" w:rsidR="00B330F0" w:rsidRDefault="00B330F0" w:rsidP="00E62815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t xml:space="preserve">Interlinia (światło) tekstu głównego – </w:t>
      </w:r>
      <w:r>
        <w:rPr>
          <w:rFonts w:ascii="SofiaPro-Bold" w:hAnsi="SofiaPro-Bold" w:cs="SofiaPro-Bold"/>
          <w:b/>
          <w:bCs/>
          <w:color w:val="0B1C51"/>
          <w:sz w:val="28"/>
          <w:szCs w:val="28"/>
        </w:rPr>
        <w:t>1,5 wiersza.</w:t>
      </w:r>
    </w:p>
    <w:p w14:paraId="718AF185" w14:textId="77777777" w:rsidR="00B330F0" w:rsidRDefault="00B330F0" w:rsidP="00E62815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t xml:space="preserve">Interlinia (światło) przypisów – </w:t>
      </w:r>
      <w:r>
        <w:rPr>
          <w:rFonts w:ascii="SofiaPro-Bold" w:hAnsi="SofiaPro-Bold" w:cs="SofiaPro-Bold"/>
          <w:b/>
          <w:bCs/>
          <w:color w:val="0B1C51"/>
          <w:sz w:val="28"/>
          <w:szCs w:val="28"/>
        </w:rPr>
        <w:t>1 wiersz.</w:t>
      </w:r>
    </w:p>
    <w:p w14:paraId="7A605EBE" w14:textId="77777777" w:rsidR="00B330F0" w:rsidRDefault="00B330F0" w:rsidP="00E62815">
      <w:pPr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t>Tekst wyjustowany</w:t>
      </w:r>
      <w:r>
        <w:rPr>
          <w:rFonts w:ascii="SofiaPro-Bold" w:hAnsi="SofiaPro-Bold" w:cs="SofiaPro-Bold"/>
          <w:b/>
          <w:bCs/>
          <w:color w:val="0B1C51"/>
          <w:sz w:val="28"/>
          <w:szCs w:val="28"/>
        </w:rPr>
        <w:t>.</w:t>
      </w:r>
    </w:p>
    <w:p w14:paraId="5E1FA0B9" w14:textId="77777777" w:rsidR="00B330F0" w:rsidRDefault="00B330F0" w:rsidP="00E62815">
      <w:pPr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t xml:space="preserve">Marginesy standardowe – </w:t>
      </w:r>
      <w:r>
        <w:rPr>
          <w:rFonts w:ascii="SofiaPro-Bold" w:hAnsi="SofiaPro-Bold" w:cs="SofiaPro-Bold"/>
          <w:b/>
          <w:bCs/>
          <w:color w:val="0B1C51"/>
          <w:sz w:val="28"/>
          <w:szCs w:val="28"/>
        </w:rPr>
        <w:t>wszystkie po 2,5 cm</w:t>
      </w:r>
      <w:r>
        <w:rPr>
          <w:rFonts w:ascii="SofiaPro-Light" w:hAnsi="SofiaPro-Light" w:cs="SofiaPro-Light"/>
          <w:color w:val="0B1C51"/>
          <w:sz w:val="28"/>
          <w:szCs w:val="28"/>
        </w:rPr>
        <w:t>.</w:t>
      </w:r>
    </w:p>
    <w:p w14:paraId="7E65C33A" w14:textId="77777777" w:rsidR="00B330F0" w:rsidRDefault="00B330F0" w:rsidP="00E62815"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t xml:space="preserve">Jako sposób wyróżnienia tekstu stosuje się dla zwrotów w językach obcych (np. angielski, niemiecki, łaciński) wyłącznie kursywę, natomiast dla zwrotów w języku polskim unikamy wyróżnień, ewentualnie w wyjątkowych sytuacjach </w:t>
      </w:r>
      <w:r>
        <w:rPr>
          <w:rFonts w:ascii="SofiaPro-Bold" w:hAnsi="SofiaPro-Bold" w:cs="SofiaPro-Bold"/>
          <w:b/>
          <w:bCs/>
          <w:color w:val="0B1C51"/>
          <w:sz w:val="28"/>
          <w:szCs w:val="28"/>
        </w:rPr>
        <w:t>wytłuszczenia (</w:t>
      </w:r>
      <w:proofErr w:type="spellStart"/>
      <w:r>
        <w:rPr>
          <w:rFonts w:ascii="SofiaPro-Bold" w:hAnsi="SofiaPro-Bold" w:cs="SofiaPro-Bold"/>
          <w:b/>
          <w:bCs/>
          <w:color w:val="0B1C51"/>
          <w:sz w:val="28"/>
          <w:szCs w:val="28"/>
        </w:rPr>
        <w:t>Bold</w:t>
      </w:r>
      <w:proofErr w:type="spellEnd"/>
      <w:r>
        <w:rPr>
          <w:rFonts w:ascii="SofiaPro-Bold" w:hAnsi="SofiaPro-Bold" w:cs="SofiaPro-Bold"/>
          <w:b/>
          <w:bCs/>
          <w:color w:val="0B1C51"/>
          <w:sz w:val="28"/>
          <w:szCs w:val="28"/>
        </w:rPr>
        <w:t>)</w:t>
      </w:r>
      <w:r>
        <w:rPr>
          <w:rFonts w:ascii="SofiaPro-Light" w:hAnsi="SofiaPro-Light" w:cs="SofiaPro-Light"/>
          <w:color w:val="0B1C51"/>
          <w:sz w:val="28"/>
          <w:szCs w:val="28"/>
        </w:rPr>
        <w:t xml:space="preserve"> lub druk rozstrzelony.</w:t>
      </w:r>
    </w:p>
    <w:p w14:paraId="20FF8919" w14:textId="77777777" w:rsidR="00B330F0" w:rsidRDefault="00B330F0" w:rsidP="00E62815">
      <w:pPr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t>Nie należy stosować podkreśleń (nie dotyczy prac językoznawczych).</w:t>
      </w:r>
    </w:p>
    <w:p w14:paraId="063B55D5" w14:textId="77777777" w:rsidR="00B330F0" w:rsidRDefault="00B330F0" w:rsidP="00E62815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t>Nie należy stosować tzw. twardych spacji i automatycznego dzielenia wyrazów.</w:t>
      </w:r>
    </w:p>
    <w:p w14:paraId="2D588660" w14:textId="77777777" w:rsidR="00B330F0" w:rsidRDefault="00B330F0" w:rsidP="00B330F0">
      <w:pPr>
        <w:autoSpaceDE w:val="0"/>
        <w:autoSpaceDN w:val="0"/>
        <w:adjustRightInd w:val="0"/>
        <w:rPr>
          <w:rFonts w:ascii="OpenSans-Regular" w:hAnsi="OpenSans-Regular" w:cs="OpenSans-Regular"/>
          <w:color w:val="646464"/>
          <w:sz w:val="28"/>
          <w:szCs w:val="28"/>
        </w:rPr>
      </w:pPr>
    </w:p>
    <w:p w14:paraId="3827DAFB" w14:textId="77777777" w:rsidR="00B330F0" w:rsidRPr="00CB13C7" w:rsidRDefault="00B330F0" w:rsidP="00B330F0">
      <w:pPr>
        <w:autoSpaceDE w:val="0"/>
        <w:autoSpaceDN w:val="0"/>
        <w:adjustRightInd w:val="0"/>
        <w:rPr>
          <w:rFonts w:ascii="SofiaPro-Medium" w:hAnsi="SofiaPro-Medium" w:cs="SofiaPro-Medium"/>
          <w:b/>
          <w:bCs/>
          <w:color w:val="0B1C51"/>
          <w:sz w:val="34"/>
          <w:szCs w:val="34"/>
        </w:rPr>
      </w:pPr>
      <w:r w:rsidRPr="00CB13C7">
        <w:rPr>
          <w:rFonts w:ascii="SofiaPro-Medium" w:hAnsi="SofiaPro-Medium" w:cs="SofiaPro-Medium"/>
          <w:b/>
          <w:bCs/>
          <w:color w:val="0B1C51"/>
          <w:sz w:val="34"/>
          <w:szCs w:val="34"/>
        </w:rPr>
        <w:t>TEKST GŁÓWNY</w:t>
      </w:r>
    </w:p>
    <w:p w14:paraId="6C089B4F" w14:textId="1E310236" w:rsidR="00B330F0" w:rsidRPr="00E62815" w:rsidRDefault="00B330F0" w:rsidP="00E62815">
      <w:pPr>
        <w:pStyle w:val="Akapitzlist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  <w:r w:rsidRPr="00E62815">
        <w:rPr>
          <w:rFonts w:ascii="SofiaPro-Bold" w:hAnsi="SofiaPro-Bold" w:cs="SofiaPro-Bold"/>
          <w:b/>
          <w:bCs/>
          <w:color w:val="0B1C51"/>
          <w:sz w:val="28"/>
          <w:szCs w:val="28"/>
        </w:rPr>
        <w:t>Tytuły</w:t>
      </w:r>
    </w:p>
    <w:p w14:paraId="213B1485" w14:textId="77777777" w:rsidR="00B330F0" w:rsidRPr="00B330F0" w:rsidRDefault="00B330F0" w:rsidP="00B330F0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t xml:space="preserve">– </w:t>
      </w:r>
      <w:r w:rsidRPr="00B330F0">
        <w:rPr>
          <w:rFonts w:ascii="SofiaPro-Bold" w:hAnsi="SofiaPro-Bold" w:cs="SofiaPro-Bold"/>
          <w:b/>
          <w:bCs/>
          <w:color w:val="0B1C51"/>
          <w:sz w:val="28"/>
          <w:szCs w:val="28"/>
        </w:rPr>
        <w:t>książek i artykułów, referatów, obrazów, filmów</w:t>
      </w:r>
      <w:r w:rsidRPr="00B330F0">
        <w:rPr>
          <w:rFonts w:ascii="SofiaPro-Light" w:hAnsi="SofiaPro-Light" w:cs="SofiaPro-Light"/>
          <w:color w:val="0B1C51"/>
          <w:sz w:val="28"/>
          <w:szCs w:val="28"/>
        </w:rPr>
        <w:t xml:space="preserve"> podajemy kursywą;</w:t>
      </w:r>
    </w:p>
    <w:p w14:paraId="728EFEAA" w14:textId="77777777" w:rsidR="00B330F0" w:rsidRDefault="00B330F0" w:rsidP="00B330F0">
      <w:p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t xml:space="preserve">– </w:t>
      </w:r>
      <w:r>
        <w:rPr>
          <w:rFonts w:ascii="SofiaPro-Bold" w:hAnsi="SofiaPro-Bold" w:cs="SofiaPro-Bold"/>
          <w:b/>
          <w:bCs/>
          <w:color w:val="0B1C51"/>
          <w:sz w:val="28"/>
          <w:szCs w:val="28"/>
        </w:rPr>
        <w:t>gazet i czasopism</w:t>
      </w:r>
      <w:r>
        <w:rPr>
          <w:rFonts w:ascii="SofiaPro-Light" w:hAnsi="SofiaPro-Light" w:cs="SofiaPro-Light"/>
          <w:color w:val="0B1C51"/>
          <w:sz w:val="28"/>
          <w:szCs w:val="28"/>
        </w:rPr>
        <w:t xml:space="preserve"> (wielkimi literami) oraz konferencji, sesji naukowych, wystaw pismem prostym w cudzysłowie;</w:t>
      </w:r>
    </w:p>
    <w:p w14:paraId="72CCC37B" w14:textId="77777777" w:rsidR="00B330F0" w:rsidRDefault="00B330F0" w:rsidP="00B330F0">
      <w:p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t xml:space="preserve">– </w:t>
      </w:r>
      <w:r>
        <w:rPr>
          <w:rFonts w:ascii="SofiaPro-Bold" w:hAnsi="SofiaPro-Bold" w:cs="SofiaPro-Bold"/>
          <w:b/>
          <w:bCs/>
          <w:color w:val="0B1C51"/>
          <w:sz w:val="28"/>
          <w:szCs w:val="28"/>
        </w:rPr>
        <w:t>dokumentów</w:t>
      </w:r>
      <w:r>
        <w:rPr>
          <w:rFonts w:ascii="SofiaPro-Light" w:hAnsi="SofiaPro-Light" w:cs="SofiaPro-Light"/>
          <w:color w:val="0B1C51"/>
          <w:sz w:val="28"/>
          <w:szCs w:val="28"/>
        </w:rPr>
        <w:t xml:space="preserve"> – pismem prostym bez cudzysłowu.</w:t>
      </w:r>
    </w:p>
    <w:p w14:paraId="34742C1D" w14:textId="77777777" w:rsidR="00B330F0" w:rsidRPr="00B358C3" w:rsidRDefault="008E51A2" w:rsidP="00E62815">
      <w:pPr>
        <w:pStyle w:val="Akapitzlist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SofiaPro-Light" w:hAnsi="SofiaPro-Light" w:cs="SofiaPro-Light"/>
          <w:color w:val="000000" w:themeColor="text1"/>
          <w:sz w:val="28"/>
          <w:szCs w:val="28"/>
        </w:rPr>
      </w:pPr>
      <w:r w:rsidRPr="00B358C3">
        <w:rPr>
          <w:rFonts w:ascii="SofiaPro-Bold" w:hAnsi="SofiaPro-Bold" w:cs="SofiaPro-Bold"/>
          <w:b/>
          <w:bCs/>
          <w:color w:val="0B1C51"/>
          <w:sz w:val="28"/>
          <w:szCs w:val="28"/>
        </w:rPr>
        <w:t xml:space="preserve">a) </w:t>
      </w:r>
      <w:r w:rsidR="00B330F0" w:rsidRPr="00B358C3">
        <w:rPr>
          <w:rFonts w:ascii="SofiaPro-Bold" w:hAnsi="SofiaPro-Bold" w:cs="SofiaPro-Bold"/>
          <w:b/>
          <w:bCs/>
          <w:color w:val="000000" w:themeColor="text1"/>
          <w:sz w:val="28"/>
          <w:szCs w:val="28"/>
        </w:rPr>
        <w:t xml:space="preserve">Cytowane </w:t>
      </w:r>
      <w:r w:rsidRPr="00B358C3">
        <w:rPr>
          <w:rFonts w:ascii="SofiaPro-Bold" w:hAnsi="SofiaPro-Bold" w:cs="SofiaPro-Bold"/>
          <w:b/>
          <w:bCs/>
          <w:color w:val="000000" w:themeColor="text1"/>
          <w:sz w:val="28"/>
          <w:szCs w:val="28"/>
        </w:rPr>
        <w:t xml:space="preserve">krótsze </w:t>
      </w:r>
      <w:r w:rsidR="00B330F0" w:rsidRPr="00B358C3">
        <w:rPr>
          <w:rFonts w:ascii="SofiaPro-Bold" w:hAnsi="SofiaPro-Bold" w:cs="SofiaPro-Bold"/>
          <w:b/>
          <w:bCs/>
          <w:color w:val="000000" w:themeColor="text1"/>
          <w:sz w:val="28"/>
          <w:szCs w:val="28"/>
        </w:rPr>
        <w:t>fragmenty</w:t>
      </w:r>
      <w:r w:rsidR="00B330F0" w:rsidRPr="00B358C3">
        <w:rPr>
          <w:rFonts w:ascii="SofiaPro-Light" w:hAnsi="SofiaPro-Light" w:cs="SofiaPro-Light"/>
          <w:color w:val="000000" w:themeColor="text1"/>
          <w:sz w:val="28"/>
          <w:szCs w:val="28"/>
        </w:rPr>
        <w:t xml:space="preserve"> tekstów oznaczamy „cudzysłowem” (bez kursywy).</w:t>
      </w:r>
    </w:p>
    <w:p w14:paraId="67CD13B3" w14:textId="77777777" w:rsidR="008E51A2" w:rsidRPr="00B358C3" w:rsidRDefault="008E51A2" w:rsidP="008E51A2">
      <w:pPr>
        <w:pStyle w:val="Akapitzlist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SofiaPro-Light" w:hAnsi="SofiaPro-Light" w:cs="SofiaPro-Light"/>
          <w:color w:val="000000" w:themeColor="text1"/>
          <w:sz w:val="28"/>
          <w:szCs w:val="28"/>
        </w:rPr>
      </w:pPr>
      <w:r w:rsidRPr="00CB13C7">
        <w:rPr>
          <w:rFonts w:ascii="SofiaPro-Light" w:hAnsi="SofiaPro-Light" w:cs="SofiaPro-Light"/>
          <w:b/>
          <w:bCs/>
          <w:color w:val="000000" w:themeColor="text1"/>
          <w:sz w:val="28"/>
          <w:szCs w:val="28"/>
        </w:rPr>
        <w:t>b)</w:t>
      </w:r>
      <w:r w:rsidRPr="00B358C3">
        <w:rPr>
          <w:rFonts w:ascii="SofiaPro-Light" w:hAnsi="SofiaPro-Light" w:cs="SofiaPro-Light"/>
          <w:color w:val="000000" w:themeColor="text1"/>
          <w:sz w:val="28"/>
          <w:szCs w:val="28"/>
        </w:rPr>
        <w:t xml:space="preserve"> </w:t>
      </w:r>
      <w:r w:rsidRPr="00B358C3">
        <w:rPr>
          <w:rFonts w:ascii="SofiaPro-Light" w:hAnsi="SofiaPro-Light" w:cs="SofiaPro-Light"/>
          <w:b/>
          <w:bCs/>
          <w:color w:val="000000" w:themeColor="text1"/>
          <w:sz w:val="28"/>
          <w:szCs w:val="28"/>
        </w:rPr>
        <w:t>Cytowane dłuższe fragmenty</w:t>
      </w:r>
      <w:r w:rsidRPr="00B358C3">
        <w:rPr>
          <w:rFonts w:ascii="SofiaPro-Light" w:hAnsi="SofiaPro-Light" w:cs="SofiaPro-Light"/>
          <w:color w:val="000000" w:themeColor="text1"/>
          <w:sz w:val="28"/>
          <w:szCs w:val="28"/>
        </w:rPr>
        <w:t xml:space="preserve"> tekstów</w:t>
      </w:r>
      <w:r w:rsidR="00582175" w:rsidRPr="00B358C3">
        <w:rPr>
          <w:rFonts w:ascii="SofiaPro-Light" w:hAnsi="SofiaPro-Light" w:cs="SofiaPro-Light"/>
          <w:color w:val="000000" w:themeColor="text1"/>
          <w:sz w:val="28"/>
          <w:szCs w:val="28"/>
        </w:rPr>
        <w:t xml:space="preserve"> (powyżej dwóch wersów) wyodrębniamy z bezpośredniego wywodu i zapisujemy w odstępie 1,0</w:t>
      </w:r>
    </w:p>
    <w:p w14:paraId="41799896" w14:textId="592E85B1" w:rsidR="00B330F0" w:rsidRPr="00E62815" w:rsidRDefault="00B330F0" w:rsidP="00E62815">
      <w:pPr>
        <w:pStyle w:val="Akapitzlist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  <w:r w:rsidRPr="00E62815">
        <w:rPr>
          <w:rFonts w:ascii="SofiaPro-Bold" w:hAnsi="SofiaPro-Bold" w:cs="SofiaPro-Bold"/>
          <w:b/>
          <w:bCs/>
          <w:color w:val="0B1C51"/>
          <w:sz w:val="28"/>
          <w:szCs w:val="28"/>
        </w:rPr>
        <w:t>Daty</w:t>
      </w:r>
    </w:p>
    <w:p w14:paraId="70DF952C" w14:textId="77777777" w:rsidR="00B330F0" w:rsidRDefault="00B330F0" w:rsidP="00B330F0">
      <w:p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t xml:space="preserve">– </w:t>
      </w:r>
      <w:r>
        <w:rPr>
          <w:rFonts w:ascii="SofiaPro-Bold" w:hAnsi="SofiaPro-Bold" w:cs="SofiaPro-Bold"/>
          <w:b/>
          <w:bCs/>
          <w:color w:val="0B1C51"/>
          <w:sz w:val="28"/>
          <w:szCs w:val="28"/>
        </w:rPr>
        <w:t>nazwy miesięcy</w:t>
      </w:r>
      <w:r>
        <w:rPr>
          <w:rFonts w:ascii="SofiaPro-Light" w:hAnsi="SofiaPro-Light" w:cs="SofiaPro-Light"/>
          <w:color w:val="0B1C51"/>
          <w:sz w:val="28"/>
          <w:szCs w:val="28"/>
        </w:rPr>
        <w:t xml:space="preserve"> należy rozwijać: 22 maja 2012 r.;</w:t>
      </w:r>
    </w:p>
    <w:p w14:paraId="4C6A9B4A" w14:textId="77777777" w:rsidR="00B330F0" w:rsidRDefault="00B330F0" w:rsidP="00B330F0">
      <w:p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t xml:space="preserve">– </w:t>
      </w:r>
      <w:r>
        <w:rPr>
          <w:rFonts w:ascii="SofiaPro-Bold" w:hAnsi="SofiaPro-Bold" w:cs="SofiaPro-Bold"/>
          <w:b/>
          <w:bCs/>
          <w:color w:val="0B1C51"/>
          <w:sz w:val="28"/>
          <w:szCs w:val="28"/>
        </w:rPr>
        <w:t>zakres dat</w:t>
      </w:r>
      <w:r>
        <w:rPr>
          <w:rFonts w:ascii="SofiaPro-Light" w:hAnsi="SofiaPro-Light" w:cs="SofiaPro-Light"/>
          <w:color w:val="0B1C51"/>
          <w:sz w:val="28"/>
          <w:szCs w:val="28"/>
        </w:rPr>
        <w:t xml:space="preserve"> łączymy półpauzą: 1989–2001.</w:t>
      </w:r>
    </w:p>
    <w:p w14:paraId="30D44BB6" w14:textId="68CBBA5B" w:rsidR="00B330F0" w:rsidRPr="00E62815" w:rsidRDefault="00B330F0" w:rsidP="00E62815">
      <w:pPr>
        <w:pStyle w:val="Akapitzlist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  <w:r w:rsidRPr="00E62815">
        <w:rPr>
          <w:rFonts w:ascii="SofiaPro-Bold" w:hAnsi="SofiaPro-Bold" w:cs="SofiaPro-Bold"/>
          <w:b/>
          <w:bCs/>
          <w:color w:val="0B1C51"/>
          <w:sz w:val="28"/>
          <w:szCs w:val="28"/>
        </w:rPr>
        <w:t>Nazwy własne</w:t>
      </w:r>
    </w:p>
    <w:p w14:paraId="5B69592F" w14:textId="77777777" w:rsidR="00B330F0" w:rsidRDefault="00B330F0" w:rsidP="00B330F0">
      <w:p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t xml:space="preserve">– </w:t>
      </w:r>
      <w:r>
        <w:rPr>
          <w:rFonts w:ascii="SofiaPro-Bold" w:hAnsi="SofiaPro-Bold" w:cs="SofiaPro-Bold"/>
          <w:b/>
          <w:bCs/>
          <w:color w:val="0B1C51"/>
          <w:sz w:val="28"/>
          <w:szCs w:val="28"/>
        </w:rPr>
        <w:t>nazwy organizacji i instytucji</w:t>
      </w:r>
      <w:r>
        <w:rPr>
          <w:rFonts w:ascii="SofiaPro-Light" w:hAnsi="SofiaPro-Light" w:cs="SofiaPro-Light"/>
          <w:color w:val="0B1C51"/>
          <w:sz w:val="28"/>
          <w:szCs w:val="28"/>
        </w:rPr>
        <w:t xml:space="preserve"> występujące po raz pierwszy zapisujemy w całości, dalej można używać skrótu;</w:t>
      </w:r>
    </w:p>
    <w:p w14:paraId="738F58A2" w14:textId="5FCBE61C" w:rsidR="00B330F0" w:rsidRDefault="00B330F0" w:rsidP="00B330F0">
      <w:p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t xml:space="preserve">– </w:t>
      </w:r>
      <w:r>
        <w:rPr>
          <w:rFonts w:ascii="SofiaPro-Bold" w:hAnsi="SofiaPro-Bold" w:cs="SofiaPro-Bold"/>
          <w:b/>
          <w:bCs/>
          <w:color w:val="0B1C51"/>
          <w:sz w:val="28"/>
          <w:szCs w:val="28"/>
        </w:rPr>
        <w:t>imię i nazwisko osoby</w:t>
      </w:r>
      <w:r>
        <w:rPr>
          <w:rFonts w:ascii="SofiaPro-Light" w:hAnsi="SofiaPro-Light" w:cs="SofiaPro-Light"/>
          <w:color w:val="0B1C51"/>
          <w:sz w:val="28"/>
          <w:szCs w:val="28"/>
        </w:rPr>
        <w:t xml:space="preserve"> występujące po raz pierwszy zapisujemy w pełnym brzmieniu, dalej konsekwentnie samo nazwisko.</w:t>
      </w:r>
    </w:p>
    <w:p w14:paraId="2C47A7A6" w14:textId="77777777" w:rsidR="00B358C3" w:rsidRDefault="00B358C3" w:rsidP="00B330F0">
      <w:p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</w:p>
    <w:p w14:paraId="5D4822A8" w14:textId="77777777" w:rsidR="00E62815" w:rsidRDefault="00E62815" w:rsidP="00B330F0">
      <w:p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</w:p>
    <w:p w14:paraId="33665EC6" w14:textId="77777777" w:rsidR="00B330F0" w:rsidRDefault="00B330F0" w:rsidP="00E62815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lastRenderedPageBreak/>
        <w:t>Jeżeli w tekście występują skróty, które nie są ogólnie przyjęte lub zostały ustalone specjalnie dla publikacji, należy sporządzić Wykaz skrótów.</w:t>
      </w:r>
    </w:p>
    <w:p w14:paraId="794EA04D" w14:textId="77777777" w:rsidR="00B330F0" w:rsidRDefault="00B330F0" w:rsidP="00E62815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t>Odsyłacz cyfrowy przypisu umieszczamy bezpośrednio po fragmencie, do którego odnosi się przypis (po cudzysłowie, przed kropką kończącą zdanie, ale po kropce skrótu, jeżeli ten kończy zdanie).</w:t>
      </w:r>
    </w:p>
    <w:p w14:paraId="5868AA06" w14:textId="77777777" w:rsidR="00B330F0" w:rsidRDefault="00B330F0" w:rsidP="00B330F0">
      <w:pPr>
        <w:autoSpaceDE w:val="0"/>
        <w:autoSpaceDN w:val="0"/>
        <w:adjustRightInd w:val="0"/>
        <w:rPr>
          <w:rFonts w:ascii="OpenSans-Regular" w:hAnsi="OpenSans-Regular" w:cs="OpenSans-Regular"/>
          <w:color w:val="646464"/>
          <w:sz w:val="28"/>
          <w:szCs w:val="28"/>
        </w:rPr>
      </w:pPr>
    </w:p>
    <w:p w14:paraId="424F925A" w14:textId="77777777" w:rsidR="00B330F0" w:rsidRPr="00CB13C7" w:rsidRDefault="00B330F0" w:rsidP="00B330F0">
      <w:pPr>
        <w:autoSpaceDE w:val="0"/>
        <w:autoSpaceDN w:val="0"/>
        <w:adjustRightInd w:val="0"/>
        <w:rPr>
          <w:rFonts w:ascii="SofiaPro-Medium" w:hAnsi="SofiaPro-Medium" w:cs="SofiaPro-Medium"/>
          <w:b/>
          <w:bCs/>
          <w:color w:val="0B1C51"/>
          <w:sz w:val="34"/>
          <w:szCs w:val="34"/>
        </w:rPr>
      </w:pPr>
      <w:r w:rsidRPr="00CB13C7">
        <w:rPr>
          <w:rFonts w:ascii="SofiaPro-Medium" w:hAnsi="SofiaPro-Medium" w:cs="SofiaPro-Medium"/>
          <w:b/>
          <w:bCs/>
          <w:color w:val="0B1C51"/>
          <w:sz w:val="34"/>
          <w:szCs w:val="34"/>
        </w:rPr>
        <w:t>PRZYPISY</w:t>
      </w:r>
    </w:p>
    <w:p w14:paraId="01AE6F4D" w14:textId="6AB913D7" w:rsidR="00B330F0" w:rsidRPr="00E62815" w:rsidRDefault="00E62815" w:rsidP="00E62815">
      <w:pPr>
        <w:pStyle w:val="Akapitzlist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Bold" w:hAnsi="SofiaPro-Bold" w:cs="SofiaPro-Bold"/>
          <w:b/>
          <w:bCs/>
          <w:color w:val="0B1C51"/>
          <w:sz w:val="28"/>
          <w:szCs w:val="28"/>
        </w:rPr>
        <w:t>T</w:t>
      </w:r>
      <w:r w:rsidR="00B330F0" w:rsidRPr="00E62815">
        <w:rPr>
          <w:rFonts w:ascii="SofiaPro-Bold" w:hAnsi="SofiaPro-Bold" w:cs="SofiaPro-Bold"/>
          <w:b/>
          <w:bCs/>
          <w:color w:val="0B1C51"/>
          <w:sz w:val="28"/>
          <w:szCs w:val="28"/>
        </w:rPr>
        <w:t>radycyjne</w:t>
      </w:r>
      <w:r w:rsidR="00B330F0" w:rsidRPr="00E62815">
        <w:rPr>
          <w:rFonts w:ascii="SofiaPro-Light" w:hAnsi="SofiaPro-Light" w:cs="SofiaPro-Light"/>
          <w:color w:val="0B1C51"/>
          <w:sz w:val="28"/>
          <w:szCs w:val="28"/>
        </w:rPr>
        <w:t xml:space="preserve"> (dolne) – z odsyłaczami liczbowymi w tekście głównym</w:t>
      </w:r>
      <w:r w:rsidR="00CB13C7">
        <w:rPr>
          <w:rFonts w:ascii="SofiaPro-Light" w:hAnsi="SofiaPro-Light" w:cs="SofiaPro-Light"/>
          <w:color w:val="0B1C51"/>
          <w:sz w:val="28"/>
          <w:szCs w:val="28"/>
        </w:rPr>
        <w:t>.</w:t>
      </w:r>
    </w:p>
    <w:p w14:paraId="1BF07FF7" w14:textId="77777777" w:rsidR="00B330F0" w:rsidRPr="00E62815" w:rsidRDefault="00B330F0" w:rsidP="00E62815">
      <w:pPr>
        <w:pStyle w:val="Akapitzlist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  <w:r w:rsidRPr="00E62815">
        <w:rPr>
          <w:rFonts w:ascii="SofiaPro-Light" w:hAnsi="SofiaPro-Light" w:cs="SofiaPro-Light"/>
          <w:color w:val="0B1C51"/>
          <w:sz w:val="28"/>
          <w:szCs w:val="28"/>
        </w:rPr>
        <w:t xml:space="preserve">Stosujemy </w:t>
      </w:r>
      <w:r w:rsidRPr="00E62815">
        <w:rPr>
          <w:rFonts w:ascii="SofiaPro-Bold" w:hAnsi="SofiaPro-Bold" w:cs="SofiaPro-Bold"/>
          <w:b/>
          <w:bCs/>
          <w:color w:val="0B1C51"/>
          <w:sz w:val="28"/>
          <w:szCs w:val="28"/>
        </w:rPr>
        <w:t>skróty</w:t>
      </w:r>
      <w:r w:rsidRPr="00E62815">
        <w:rPr>
          <w:rFonts w:ascii="SofiaPro-Light" w:hAnsi="SofiaPro-Light" w:cs="SofiaPro-Light"/>
          <w:color w:val="0B1C51"/>
          <w:sz w:val="28"/>
          <w:szCs w:val="28"/>
        </w:rPr>
        <w:t>: red. – pod redakcją, redakcja; s. – strona; t. – tom; z. – zeszyt; cz. – część; nr – numer; R. – rocznik; i in. – i inni; i nn. – i następne.</w:t>
      </w:r>
    </w:p>
    <w:p w14:paraId="7469F9E6" w14:textId="593B16B1" w:rsidR="00B330F0" w:rsidRPr="00E62815" w:rsidRDefault="00B330F0" w:rsidP="00E62815">
      <w:pPr>
        <w:pStyle w:val="Akapitzlist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  <w:r w:rsidRPr="00E62815">
        <w:rPr>
          <w:rFonts w:ascii="SofiaPro-Bold" w:hAnsi="SofiaPro-Bold" w:cs="SofiaPro-Bold"/>
          <w:b/>
          <w:bCs/>
          <w:color w:val="0B1C51"/>
          <w:sz w:val="28"/>
          <w:szCs w:val="28"/>
        </w:rPr>
        <w:t>Numery tomów, części</w:t>
      </w:r>
      <w:r w:rsidRPr="00E62815">
        <w:rPr>
          <w:rFonts w:ascii="SofiaPro-Light" w:hAnsi="SofiaPro-Light" w:cs="SofiaPro-Light"/>
          <w:color w:val="0B1C51"/>
          <w:sz w:val="28"/>
          <w:szCs w:val="28"/>
        </w:rPr>
        <w:t xml:space="preserve"> zapisujemy cyframi arabskimi, niezależnie od tego, jak podane zostały w publikacji: t. 24, cz. 7</w:t>
      </w:r>
      <w:r w:rsidR="00CB13C7">
        <w:rPr>
          <w:rFonts w:ascii="SofiaPro-Light" w:hAnsi="SofiaPro-Light" w:cs="SofiaPro-Light"/>
          <w:color w:val="0B1C51"/>
          <w:sz w:val="28"/>
          <w:szCs w:val="28"/>
        </w:rPr>
        <w:t>.</w:t>
      </w:r>
    </w:p>
    <w:p w14:paraId="439156FE" w14:textId="77777777" w:rsidR="00CB13C7" w:rsidRDefault="00B330F0" w:rsidP="00CB13C7">
      <w:pPr>
        <w:pStyle w:val="Akapitzlist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  <w:r w:rsidRPr="00E62815">
        <w:rPr>
          <w:rFonts w:ascii="SofiaPro-Bold" w:hAnsi="SofiaPro-Bold" w:cs="SofiaPro-Bold"/>
          <w:b/>
          <w:bCs/>
          <w:color w:val="0B1C51"/>
          <w:sz w:val="28"/>
          <w:szCs w:val="28"/>
        </w:rPr>
        <w:t>W opisach publikacji obcojęzycznych</w:t>
      </w:r>
      <w:r w:rsidRPr="00E62815">
        <w:rPr>
          <w:rFonts w:ascii="SofiaPro-Light" w:hAnsi="SofiaPro-Light" w:cs="SofiaPro-Light"/>
          <w:color w:val="0B1C51"/>
          <w:sz w:val="28"/>
          <w:szCs w:val="28"/>
        </w:rPr>
        <w:t xml:space="preserve"> stosujemy oznaczenia i skróty właściwe dla danego języka, zaczerpnięte z kart tytułowych, np.: no. – ang. </w:t>
      </w:r>
      <w:r w:rsidRPr="00E62815">
        <w:rPr>
          <w:rFonts w:ascii="SofiaPro-Light" w:hAnsi="SofiaPro-Light" w:cs="SofiaPro-Light"/>
          <w:color w:val="0B1C51"/>
          <w:sz w:val="28"/>
          <w:szCs w:val="28"/>
          <w:lang w:val="en-US"/>
        </w:rPr>
        <w:t xml:space="preserve">Number – </w:t>
      </w:r>
      <w:proofErr w:type="spellStart"/>
      <w:r w:rsidRPr="00E62815">
        <w:rPr>
          <w:rFonts w:ascii="SofiaPro-Light" w:hAnsi="SofiaPro-Light" w:cs="SofiaPro-Light"/>
          <w:color w:val="0B1C51"/>
          <w:sz w:val="28"/>
          <w:szCs w:val="28"/>
          <w:lang w:val="en-US"/>
        </w:rPr>
        <w:t>numer</w:t>
      </w:r>
      <w:proofErr w:type="spellEnd"/>
      <w:r w:rsidRPr="00E62815">
        <w:rPr>
          <w:rFonts w:ascii="SofiaPro-Light" w:hAnsi="SofiaPro-Light" w:cs="SofiaPro-Light"/>
          <w:color w:val="0B1C51"/>
          <w:sz w:val="28"/>
          <w:szCs w:val="28"/>
          <w:lang w:val="en-US"/>
        </w:rPr>
        <w:t xml:space="preserve">; vol. – ang. volume – tom, </w:t>
      </w:r>
      <w:proofErr w:type="spellStart"/>
      <w:r w:rsidRPr="00E62815">
        <w:rPr>
          <w:rFonts w:ascii="SofiaPro-Light" w:hAnsi="SofiaPro-Light" w:cs="SofiaPro-Light"/>
          <w:color w:val="0B1C51"/>
          <w:sz w:val="28"/>
          <w:szCs w:val="28"/>
          <w:lang w:val="en-US"/>
        </w:rPr>
        <w:t>rocznik</w:t>
      </w:r>
      <w:proofErr w:type="spellEnd"/>
      <w:r w:rsidRPr="00E62815">
        <w:rPr>
          <w:rFonts w:ascii="SofiaPro-Light" w:hAnsi="SofiaPro-Light" w:cs="SofiaPro-Light"/>
          <w:color w:val="0B1C51"/>
          <w:sz w:val="28"/>
          <w:szCs w:val="28"/>
          <w:lang w:val="en-US"/>
        </w:rPr>
        <w:t xml:space="preserve">; Nr. – </w:t>
      </w:r>
      <w:proofErr w:type="spellStart"/>
      <w:r w:rsidRPr="00E62815">
        <w:rPr>
          <w:rFonts w:ascii="SofiaPro-Light" w:hAnsi="SofiaPro-Light" w:cs="SofiaPro-Light"/>
          <w:color w:val="0B1C51"/>
          <w:sz w:val="28"/>
          <w:szCs w:val="28"/>
          <w:lang w:val="en-US"/>
        </w:rPr>
        <w:t>niem</w:t>
      </w:r>
      <w:proofErr w:type="spellEnd"/>
      <w:r w:rsidRPr="00E62815">
        <w:rPr>
          <w:rFonts w:ascii="SofiaPro-Light" w:hAnsi="SofiaPro-Light" w:cs="SofiaPro-Light"/>
          <w:color w:val="0B1C51"/>
          <w:sz w:val="28"/>
          <w:szCs w:val="28"/>
          <w:lang w:val="en-US"/>
        </w:rPr>
        <w:t xml:space="preserve">. </w:t>
      </w:r>
      <w:proofErr w:type="spellStart"/>
      <w:r w:rsidRPr="00E62815">
        <w:rPr>
          <w:rFonts w:ascii="SofiaPro-Light" w:hAnsi="SofiaPro-Light" w:cs="SofiaPro-Light"/>
          <w:color w:val="0B1C51"/>
          <w:sz w:val="28"/>
          <w:szCs w:val="28"/>
          <w:lang w:val="en-US"/>
        </w:rPr>
        <w:t>Nummer</w:t>
      </w:r>
      <w:proofErr w:type="spellEnd"/>
      <w:r w:rsidRPr="00E62815">
        <w:rPr>
          <w:rFonts w:ascii="SofiaPro-Light" w:hAnsi="SofiaPro-Light" w:cs="SofiaPro-Light"/>
          <w:color w:val="0B1C51"/>
          <w:sz w:val="28"/>
          <w:szCs w:val="28"/>
          <w:lang w:val="en-US"/>
        </w:rPr>
        <w:t xml:space="preserve">, Bd. – </w:t>
      </w:r>
      <w:proofErr w:type="spellStart"/>
      <w:r w:rsidRPr="00E62815">
        <w:rPr>
          <w:rFonts w:ascii="SofiaPro-Light" w:hAnsi="SofiaPro-Light" w:cs="SofiaPro-Light"/>
          <w:color w:val="0B1C51"/>
          <w:sz w:val="28"/>
          <w:szCs w:val="28"/>
          <w:lang w:val="en-US"/>
        </w:rPr>
        <w:t>niem</w:t>
      </w:r>
      <w:proofErr w:type="spellEnd"/>
      <w:r w:rsidRPr="00E62815">
        <w:rPr>
          <w:rFonts w:ascii="SofiaPro-Light" w:hAnsi="SofiaPro-Light" w:cs="SofiaPro-Light"/>
          <w:color w:val="0B1C51"/>
          <w:sz w:val="28"/>
          <w:szCs w:val="28"/>
          <w:lang w:val="en-US"/>
        </w:rPr>
        <w:t xml:space="preserve">. </w:t>
      </w:r>
      <w:r w:rsidRPr="00E62815">
        <w:rPr>
          <w:rFonts w:ascii="SofiaPro-Light" w:hAnsi="SofiaPro-Light" w:cs="SofiaPro-Light"/>
          <w:color w:val="0B1C51"/>
          <w:sz w:val="28"/>
          <w:szCs w:val="28"/>
        </w:rPr>
        <w:t xml:space="preserve">Band – tom; H. – niem. </w:t>
      </w:r>
      <w:proofErr w:type="spellStart"/>
      <w:r w:rsidRPr="00E62815">
        <w:rPr>
          <w:rFonts w:ascii="SofiaPro-Light" w:hAnsi="SofiaPro-Light" w:cs="SofiaPro-Light"/>
          <w:color w:val="0B1C51"/>
          <w:sz w:val="28"/>
          <w:szCs w:val="28"/>
        </w:rPr>
        <w:t>Heft</w:t>
      </w:r>
      <w:proofErr w:type="spellEnd"/>
      <w:r w:rsidRPr="00E62815">
        <w:rPr>
          <w:rFonts w:ascii="SofiaPro-Light" w:hAnsi="SofiaPro-Light" w:cs="SofiaPro-Light"/>
          <w:color w:val="0B1C51"/>
          <w:sz w:val="28"/>
          <w:szCs w:val="28"/>
        </w:rPr>
        <w:t xml:space="preserve"> – zeszyt; T. – niem. </w:t>
      </w:r>
      <w:proofErr w:type="spellStart"/>
      <w:r w:rsidRPr="00E62815">
        <w:rPr>
          <w:rFonts w:ascii="SofiaPro-Light" w:hAnsi="SofiaPro-Light" w:cs="SofiaPro-Light"/>
          <w:color w:val="0B1C51"/>
          <w:sz w:val="28"/>
          <w:szCs w:val="28"/>
        </w:rPr>
        <w:t>Teil</w:t>
      </w:r>
      <w:proofErr w:type="spellEnd"/>
      <w:r w:rsidRPr="00E62815">
        <w:rPr>
          <w:rFonts w:ascii="SofiaPro-Light" w:hAnsi="SofiaPro-Light" w:cs="SofiaPro-Light"/>
          <w:color w:val="0B1C51"/>
          <w:sz w:val="28"/>
          <w:szCs w:val="28"/>
        </w:rPr>
        <w:t xml:space="preserve"> – część; </w:t>
      </w:r>
      <w:proofErr w:type="spellStart"/>
      <w:r w:rsidRPr="00E62815">
        <w:rPr>
          <w:rFonts w:ascii="SofiaPro-Light" w:hAnsi="SofiaPro-Light" w:cs="SofiaPro-Light"/>
          <w:color w:val="0B1C51"/>
          <w:sz w:val="28"/>
          <w:szCs w:val="28"/>
        </w:rPr>
        <w:t>Aufl</w:t>
      </w:r>
      <w:proofErr w:type="spellEnd"/>
      <w:r w:rsidRPr="00E62815">
        <w:rPr>
          <w:rFonts w:ascii="SofiaPro-Light" w:hAnsi="SofiaPro-Light" w:cs="SofiaPro-Light"/>
          <w:color w:val="0B1C51"/>
          <w:sz w:val="28"/>
          <w:szCs w:val="28"/>
        </w:rPr>
        <w:t xml:space="preserve">. – niem. </w:t>
      </w:r>
      <w:proofErr w:type="spellStart"/>
      <w:r w:rsidRPr="00E62815">
        <w:rPr>
          <w:rFonts w:ascii="SofiaPro-Light" w:hAnsi="SofiaPro-Light" w:cs="SofiaPro-Light"/>
          <w:color w:val="0B1C51"/>
          <w:sz w:val="28"/>
          <w:szCs w:val="28"/>
        </w:rPr>
        <w:t>Auflage</w:t>
      </w:r>
      <w:proofErr w:type="spellEnd"/>
      <w:r w:rsidRPr="00E62815">
        <w:rPr>
          <w:rFonts w:ascii="SofiaPro-Light" w:hAnsi="SofiaPro-Light" w:cs="SofiaPro-Light"/>
          <w:color w:val="0B1C51"/>
          <w:sz w:val="28"/>
          <w:szCs w:val="28"/>
        </w:rPr>
        <w:t xml:space="preserve"> – wydanie.</w:t>
      </w:r>
    </w:p>
    <w:p w14:paraId="1A63C793" w14:textId="793FBFEE" w:rsidR="00CB13C7" w:rsidRPr="00CB13C7" w:rsidRDefault="00CB13C7" w:rsidP="00CB13C7">
      <w:pPr>
        <w:pStyle w:val="Akapitzlist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t>W tekstach przełożonych z języków obcych podajemy imię i nazwisko tłumacza.</w:t>
      </w:r>
      <w:r w:rsidRPr="00CB13C7">
        <w:rPr>
          <w:rFonts w:ascii="inherit" w:eastAsia="Times New Roman" w:hAnsi="inherit" w:cs="Calibri"/>
          <w:color w:val="000000"/>
          <w:bdr w:val="none" w:sz="0" w:space="0" w:color="auto" w:frame="1"/>
          <w:lang w:eastAsia="pl-PL"/>
        </w:rPr>
        <w:t xml:space="preserve"> </w:t>
      </w:r>
    </w:p>
    <w:p w14:paraId="38807785" w14:textId="7D975C14" w:rsidR="00B330F0" w:rsidRPr="00B358C3" w:rsidRDefault="00B330F0" w:rsidP="00B330F0">
      <w:pPr>
        <w:pStyle w:val="Akapitzlist"/>
        <w:numPr>
          <w:ilvl w:val="0"/>
          <w:numId w:val="31"/>
        </w:numPr>
        <w:tabs>
          <w:tab w:val="left" w:pos="220"/>
          <w:tab w:val="left" w:pos="720"/>
          <w:tab w:val="left" w:pos="940"/>
          <w:tab w:val="left" w:pos="1440"/>
        </w:tabs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  <w:r w:rsidRPr="00B358C3">
        <w:rPr>
          <w:rFonts w:ascii="SofiaPro-Bold" w:hAnsi="SofiaPro-Bold" w:cs="SofiaPro-Bold"/>
          <w:b/>
          <w:bCs/>
          <w:color w:val="0B1C51"/>
          <w:sz w:val="28"/>
          <w:szCs w:val="28"/>
        </w:rPr>
        <w:t xml:space="preserve">Przypisy </w:t>
      </w:r>
      <w:r w:rsidR="00B358C3">
        <w:rPr>
          <w:rFonts w:ascii="SofiaPro-Light" w:hAnsi="SofiaPro-Light" w:cs="SofiaPro-Light"/>
          <w:color w:val="0B1C51"/>
          <w:sz w:val="28"/>
          <w:szCs w:val="28"/>
        </w:rPr>
        <w:t>z</w:t>
      </w:r>
      <w:r w:rsidRPr="00B358C3">
        <w:rPr>
          <w:rFonts w:ascii="SofiaPro-Light" w:hAnsi="SofiaPro-Light" w:cs="SofiaPro-Light"/>
          <w:color w:val="0B1C51"/>
          <w:sz w:val="28"/>
          <w:szCs w:val="28"/>
        </w:rPr>
        <w:t>amieszczamy u dołu stron, na których występują ich odsyłacze.</w:t>
      </w:r>
      <w:r w:rsidR="00B358C3">
        <w:rPr>
          <w:rFonts w:ascii="SofiaPro-Light" w:hAnsi="SofiaPro-Light" w:cs="SofiaPro-Light"/>
          <w:color w:val="0B1C51"/>
          <w:sz w:val="28"/>
          <w:szCs w:val="28"/>
        </w:rPr>
        <w:t xml:space="preserve"> </w:t>
      </w:r>
      <w:r w:rsidRPr="00B358C3">
        <w:rPr>
          <w:rFonts w:ascii="SofiaPro-Light" w:hAnsi="SofiaPro-Light" w:cs="SofiaPro-Light"/>
          <w:color w:val="0B1C51"/>
          <w:sz w:val="28"/>
          <w:szCs w:val="28"/>
        </w:rPr>
        <w:t>Kilka źródeł zamieszczonych w jednym przypisie oddzielamy średnikami.</w:t>
      </w:r>
      <w:r w:rsidR="00B358C3">
        <w:rPr>
          <w:rFonts w:ascii="SofiaPro-Light" w:hAnsi="SofiaPro-Light" w:cs="SofiaPro-Light"/>
          <w:color w:val="0B1C51"/>
          <w:sz w:val="28"/>
          <w:szCs w:val="28"/>
        </w:rPr>
        <w:t xml:space="preserve"> </w:t>
      </w:r>
      <w:r w:rsidRPr="00B358C3">
        <w:rPr>
          <w:rFonts w:ascii="SofiaPro-Light" w:hAnsi="SofiaPro-Light" w:cs="SofiaPro-Light"/>
          <w:b/>
          <w:color w:val="0B1C51"/>
          <w:sz w:val="28"/>
          <w:szCs w:val="28"/>
        </w:rPr>
        <w:t>Unikamy zapisu dz. cyt</w:t>
      </w:r>
      <w:r w:rsidRPr="00B358C3">
        <w:rPr>
          <w:rFonts w:ascii="SofiaPro-Light" w:hAnsi="SofiaPro-Light" w:cs="SofiaPro-Light"/>
          <w:color w:val="0B1C51"/>
          <w:sz w:val="28"/>
          <w:szCs w:val="28"/>
        </w:rPr>
        <w:t xml:space="preserve">. Jeżeli powołujemy się na publikację przytoczoną w jednym z przypisów wcześniejszych, powtarzamy początkowe elementy opisu (nazwę autora oraz pierwsze słowa tytułu stanowiące logiczną całość); jeżeli przytaczamy pozycję wymienioną w przypisie bezpośrednio poprzedzającym, stosujemy zapis: </w:t>
      </w:r>
      <w:r w:rsidR="008E51A2" w:rsidRPr="00B358C3">
        <w:rPr>
          <w:rFonts w:ascii="SofiaPro-Light" w:hAnsi="SofiaPro-Light" w:cs="SofiaPro-Light"/>
          <w:color w:val="000000" w:themeColor="text1"/>
          <w:sz w:val="28"/>
          <w:szCs w:val="28"/>
        </w:rPr>
        <w:t>tamże</w:t>
      </w:r>
      <w:r w:rsidR="008E51A2" w:rsidRPr="00B358C3">
        <w:rPr>
          <w:rFonts w:ascii="SofiaPro-Light" w:hAnsi="SofiaPro-Light" w:cs="SofiaPro-Light"/>
          <w:color w:val="0B1C51"/>
          <w:sz w:val="28"/>
          <w:szCs w:val="28"/>
        </w:rPr>
        <w:t xml:space="preserve">, </w:t>
      </w:r>
      <w:r w:rsidRPr="00B358C3">
        <w:rPr>
          <w:rFonts w:ascii="SofiaPro-Light" w:hAnsi="SofiaPro-Light" w:cs="SofiaPro-Light"/>
          <w:color w:val="0B1C51"/>
          <w:sz w:val="28"/>
          <w:szCs w:val="28"/>
        </w:rPr>
        <w:t>np.:</w:t>
      </w:r>
    </w:p>
    <w:p w14:paraId="3375F8D2" w14:textId="77777777" w:rsidR="00B330F0" w:rsidRDefault="00B330F0" w:rsidP="00B330F0">
      <w:pPr>
        <w:tabs>
          <w:tab w:val="left" w:pos="709"/>
          <w:tab w:val="left" w:pos="1440"/>
        </w:tabs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tab/>
        <w:t>1. R. Lange,</w:t>
      </w:r>
      <w:r>
        <w:rPr>
          <w:rFonts w:ascii="SofiaPro-Lightitalic" w:hAnsi="SofiaPro-Lightitalic" w:cs="SofiaPro-Lightitalic"/>
          <w:i/>
          <w:iCs/>
          <w:color w:val="0B1C51"/>
          <w:sz w:val="28"/>
          <w:szCs w:val="28"/>
        </w:rPr>
        <w:t xml:space="preserve"> O istocie tańca i jego przejawach w kulturze. Perspektywa antropologiczna</w:t>
      </w:r>
      <w:r>
        <w:rPr>
          <w:rFonts w:ascii="SofiaPro-Light" w:hAnsi="SofiaPro-Light" w:cs="SofiaPro-Light"/>
          <w:color w:val="0B1C51"/>
          <w:sz w:val="28"/>
          <w:szCs w:val="28"/>
        </w:rPr>
        <w:t>, Poznań 2009, s. 81–82.</w:t>
      </w:r>
    </w:p>
    <w:p w14:paraId="4FD7500D" w14:textId="77777777" w:rsidR="00B330F0" w:rsidRDefault="00B330F0" w:rsidP="00B330F0">
      <w:pPr>
        <w:tabs>
          <w:tab w:val="left" w:pos="709"/>
          <w:tab w:val="left" w:pos="1660"/>
        </w:tabs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tab/>
        <w:t xml:space="preserve">2. A. Marcinkowski, </w:t>
      </w:r>
      <w:r>
        <w:rPr>
          <w:rFonts w:ascii="SofiaPro-Lightitalic" w:hAnsi="SofiaPro-Lightitalic" w:cs="SofiaPro-Lightitalic"/>
          <w:i/>
          <w:iCs/>
          <w:color w:val="0B1C51"/>
          <w:sz w:val="28"/>
          <w:szCs w:val="28"/>
        </w:rPr>
        <w:t>Lud ukraiński</w:t>
      </w:r>
      <w:r>
        <w:rPr>
          <w:rFonts w:ascii="SofiaPro-Light" w:hAnsi="SofiaPro-Light" w:cs="SofiaPro-Light"/>
          <w:color w:val="0B1C51"/>
          <w:sz w:val="28"/>
          <w:szCs w:val="28"/>
        </w:rPr>
        <w:t>, t. 2, Wilno 1857, s. 170.</w:t>
      </w:r>
    </w:p>
    <w:p w14:paraId="1226F2AB" w14:textId="77777777" w:rsidR="00B330F0" w:rsidRDefault="00B330F0" w:rsidP="00B330F0">
      <w:pPr>
        <w:tabs>
          <w:tab w:val="left" w:pos="709"/>
          <w:tab w:val="left" w:pos="1660"/>
        </w:tabs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tab/>
        <w:t>3.</w:t>
      </w:r>
      <w:r>
        <w:rPr>
          <w:rFonts w:ascii="SofiaPro-Lightitalic" w:hAnsi="SofiaPro-Lightitalic" w:cs="SofiaPro-Lightitalic"/>
          <w:i/>
          <w:iCs/>
          <w:color w:val="0B1C51"/>
          <w:sz w:val="28"/>
          <w:szCs w:val="28"/>
        </w:rPr>
        <w:t xml:space="preserve"> </w:t>
      </w:r>
      <w:r w:rsidRPr="00B358C3">
        <w:rPr>
          <w:rFonts w:ascii="SofiaPro-Lightitalic" w:hAnsi="SofiaPro-Lightitalic" w:cs="SofiaPro-Lightitalic"/>
          <w:iCs/>
          <w:color w:val="0B1C51"/>
          <w:sz w:val="28"/>
          <w:szCs w:val="28"/>
        </w:rPr>
        <w:t>Tamże</w:t>
      </w:r>
      <w:r w:rsidRPr="00B358C3">
        <w:rPr>
          <w:rFonts w:ascii="SofiaPro-Light" w:hAnsi="SofiaPro-Light" w:cs="SofiaPro-Light"/>
          <w:color w:val="0B1C51"/>
          <w:sz w:val="28"/>
          <w:szCs w:val="28"/>
        </w:rPr>
        <w:t>,</w:t>
      </w:r>
      <w:r>
        <w:rPr>
          <w:rFonts w:ascii="SofiaPro-Light" w:hAnsi="SofiaPro-Light" w:cs="SofiaPro-Light"/>
          <w:color w:val="0B1C51"/>
          <w:sz w:val="28"/>
          <w:szCs w:val="28"/>
        </w:rPr>
        <w:t xml:space="preserve"> s. 157–160.</w:t>
      </w:r>
    </w:p>
    <w:p w14:paraId="7B384BD4" w14:textId="77777777" w:rsidR="00B330F0" w:rsidRDefault="00B330F0" w:rsidP="00B330F0">
      <w:pPr>
        <w:tabs>
          <w:tab w:val="left" w:pos="709"/>
          <w:tab w:val="left" w:pos="1660"/>
        </w:tabs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tab/>
        <w:t xml:space="preserve">4. R. Lange, </w:t>
      </w:r>
      <w:r>
        <w:rPr>
          <w:rFonts w:ascii="SofiaPro-Lightitalic" w:hAnsi="SofiaPro-Lightitalic" w:cs="SofiaPro-Lightitalic"/>
          <w:i/>
          <w:iCs/>
          <w:color w:val="0B1C51"/>
          <w:sz w:val="28"/>
          <w:szCs w:val="28"/>
        </w:rPr>
        <w:t>O istocie tańca…</w:t>
      </w:r>
      <w:r>
        <w:rPr>
          <w:rFonts w:ascii="SofiaPro-Light" w:hAnsi="SofiaPro-Light" w:cs="SofiaPro-Light"/>
          <w:color w:val="0B1C51"/>
          <w:sz w:val="28"/>
          <w:szCs w:val="28"/>
        </w:rPr>
        <w:t>, s. 113–115.</w:t>
      </w:r>
    </w:p>
    <w:p w14:paraId="39C20FAF" w14:textId="77777777" w:rsidR="00E62815" w:rsidRDefault="00E62815" w:rsidP="00B330F0">
      <w:pPr>
        <w:tabs>
          <w:tab w:val="left" w:pos="709"/>
          <w:tab w:val="left" w:pos="1660"/>
        </w:tabs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</w:p>
    <w:p w14:paraId="64E0763A" w14:textId="77777777" w:rsidR="00B330F0" w:rsidRDefault="00B330F0" w:rsidP="00E62815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t xml:space="preserve">Jeżeli </w:t>
      </w:r>
      <w:r>
        <w:rPr>
          <w:rFonts w:ascii="SofiaPro-Bold" w:hAnsi="SofiaPro-Bold" w:cs="SofiaPro-Bold"/>
          <w:b/>
          <w:bCs/>
          <w:color w:val="0B1C51"/>
          <w:sz w:val="28"/>
          <w:szCs w:val="28"/>
        </w:rPr>
        <w:t>powołujemy się</w:t>
      </w:r>
      <w:r>
        <w:rPr>
          <w:rFonts w:ascii="SofiaPro-Light" w:hAnsi="SofiaPro-Light" w:cs="SofiaPro-Light"/>
          <w:color w:val="0B1C51"/>
          <w:sz w:val="28"/>
          <w:szCs w:val="28"/>
        </w:rPr>
        <w:t xml:space="preserve"> na fragment </w:t>
      </w:r>
      <w:r>
        <w:rPr>
          <w:rFonts w:ascii="SofiaPro-Bold" w:hAnsi="SofiaPro-Bold" w:cs="SofiaPro-Bold"/>
          <w:b/>
          <w:bCs/>
          <w:color w:val="0B1C51"/>
          <w:sz w:val="28"/>
          <w:szCs w:val="28"/>
        </w:rPr>
        <w:t>niepochodzący bezpośrednio z oryginału</w:t>
      </w:r>
      <w:r>
        <w:rPr>
          <w:rFonts w:ascii="SofiaPro-Light" w:hAnsi="SofiaPro-Light" w:cs="SofiaPro-Light"/>
          <w:color w:val="0B1C51"/>
          <w:sz w:val="28"/>
          <w:szCs w:val="28"/>
        </w:rPr>
        <w:t>, piszemy np.:</w:t>
      </w:r>
    </w:p>
    <w:p w14:paraId="12247E1E" w14:textId="77777777" w:rsidR="00B330F0" w:rsidRDefault="00B330F0" w:rsidP="00B330F0">
      <w:pPr>
        <w:tabs>
          <w:tab w:val="left" w:pos="709"/>
          <w:tab w:val="left" w:pos="1440"/>
        </w:tabs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tab/>
        <w:t xml:space="preserve">1. R. Cameron, </w:t>
      </w:r>
      <w:r>
        <w:rPr>
          <w:rFonts w:ascii="SofiaPro-Lightitalic" w:hAnsi="SofiaPro-Lightitalic" w:cs="SofiaPro-Lightitalic"/>
          <w:i/>
          <w:iCs/>
          <w:color w:val="0B1C51"/>
          <w:sz w:val="28"/>
          <w:szCs w:val="28"/>
        </w:rPr>
        <w:t>Historia gospodarcza świata</w:t>
      </w:r>
      <w:r>
        <w:rPr>
          <w:rFonts w:ascii="SofiaPro-Light" w:hAnsi="SofiaPro-Light" w:cs="SofiaPro-Light"/>
          <w:color w:val="0B1C51"/>
          <w:sz w:val="28"/>
          <w:szCs w:val="28"/>
        </w:rPr>
        <w:t xml:space="preserve">, Warszawa 2001, s. 312, za: J. Kaliciński, </w:t>
      </w:r>
      <w:r>
        <w:rPr>
          <w:rFonts w:ascii="SofiaPro-Lightitalic" w:hAnsi="SofiaPro-Lightitalic" w:cs="SofiaPro-Lightitalic"/>
          <w:i/>
          <w:iCs/>
          <w:color w:val="0B1C51"/>
          <w:sz w:val="28"/>
          <w:szCs w:val="28"/>
        </w:rPr>
        <w:t>Historia gospodarcza XIX i XX wieku</w:t>
      </w:r>
      <w:r>
        <w:rPr>
          <w:rFonts w:ascii="SofiaPro-Light" w:hAnsi="SofiaPro-Light" w:cs="SofiaPro-Light"/>
          <w:color w:val="0B1C51"/>
          <w:sz w:val="28"/>
          <w:szCs w:val="28"/>
        </w:rPr>
        <w:t>, Warszawa 2004.</w:t>
      </w:r>
    </w:p>
    <w:p w14:paraId="1D06FFB8" w14:textId="77777777" w:rsidR="00B330F0" w:rsidRDefault="00B330F0" w:rsidP="00E62815">
      <w:pPr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lastRenderedPageBreak/>
        <w:t xml:space="preserve">Jeśli </w:t>
      </w:r>
      <w:r>
        <w:rPr>
          <w:rFonts w:ascii="SofiaPro-Bold" w:hAnsi="SofiaPro-Bold" w:cs="SofiaPro-Bold"/>
          <w:b/>
          <w:bCs/>
          <w:color w:val="0B1C51"/>
          <w:sz w:val="28"/>
          <w:szCs w:val="28"/>
        </w:rPr>
        <w:t>cytujemy</w:t>
      </w:r>
      <w:r>
        <w:rPr>
          <w:rFonts w:ascii="SofiaPro-Light" w:hAnsi="SofiaPro-Light" w:cs="SofiaPro-Light"/>
          <w:color w:val="0B1C51"/>
          <w:sz w:val="28"/>
          <w:szCs w:val="28"/>
        </w:rPr>
        <w:t xml:space="preserve"> fragment </w:t>
      </w:r>
      <w:r>
        <w:rPr>
          <w:rFonts w:ascii="SofiaPro-Bold" w:hAnsi="SofiaPro-Bold" w:cs="SofiaPro-Bold"/>
          <w:b/>
          <w:bCs/>
          <w:color w:val="0B1C51"/>
          <w:sz w:val="28"/>
          <w:szCs w:val="28"/>
        </w:rPr>
        <w:t>niepochodzący bezpośrednio z oryginału</w:t>
      </w:r>
      <w:r>
        <w:rPr>
          <w:rFonts w:ascii="SofiaPro-Light" w:hAnsi="SofiaPro-Light" w:cs="SofiaPro-Light"/>
          <w:color w:val="0B1C51"/>
          <w:sz w:val="28"/>
          <w:szCs w:val="28"/>
        </w:rPr>
        <w:t>, stosujemy zapis np.:</w:t>
      </w:r>
    </w:p>
    <w:p w14:paraId="308CFFE0" w14:textId="77777777" w:rsidR="00B330F0" w:rsidRDefault="008B2509" w:rsidP="008B2509">
      <w:pPr>
        <w:tabs>
          <w:tab w:val="left" w:pos="709"/>
          <w:tab w:val="left" w:pos="1440"/>
        </w:tabs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tab/>
      </w:r>
      <w:r w:rsidR="00B330F0">
        <w:rPr>
          <w:rFonts w:ascii="SofiaPro-Light" w:hAnsi="SofiaPro-Light" w:cs="SofiaPro-Light"/>
          <w:color w:val="0B1C51"/>
          <w:sz w:val="28"/>
          <w:szCs w:val="28"/>
        </w:rPr>
        <w:t>1</w:t>
      </w:r>
      <w:r>
        <w:rPr>
          <w:rFonts w:ascii="SofiaPro-Light" w:hAnsi="SofiaPro-Light" w:cs="SofiaPro-Light"/>
          <w:color w:val="0B1C51"/>
          <w:sz w:val="28"/>
          <w:szCs w:val="28"/>
        </w:rPr>
        <w:t>.</w:t>
      </w:r>
      <w:r w:rsidR="00B330F0">
        <w:rPr>
          <w:rFonts w:ascii="SofiaPro-Light" w:hAnsi="SofiaPro-Light" w:cs="SofiaPro-Light"/>
          <w:color w:val="0B1C51"/>
          <w:sz w:val="28"/>
          <w:szCs w:val="28"/>
        </w:rPr>
        <w:t xml:space="preserve"> A. Krajewski, </w:t>
      </w:r>
      <w:r w:rsidR="00B330F0">
        <w:rPr>
          <w:rFonts w:ascii="SofiaPro-Lightitalic" w:hAnsi="SofiaPro-Lightitalic" w:cs="SofiaPro-Lightitalic"/>
          <w:i/>
          <w:iCs/>
          <w:color w:val="0B1C51"/>
          <w:sz w:val="28"/>
          <w:szCs w:val="28"/>
        </w:rPr>
        <w:t>Prace magisterskie i licencjackie</w:t>
      </w:r>
      <w:r w:rsidR="00B330F0">
        <w:rPr>
          <w:rFonts w:ascii="SofiaPro-Light" w:hAnsi="SofiaPro-Light" w:cs="SofiaPro-Light"/>
          <w:color w:val="0B1C51"/>
          <w:sz w:val="28"/>
          <w:szCs w:val="28"/>
        </w:rPr>
        <w:t xml:space="preserve">, Warszawa 2003, s. 71, cyt. </w:t>
      </w:r>
      <w:r>
        <w:rPr>
          <w:rFonts w:ascii="SofiaPro-Light" w:hAnsi="SofiaPro-Light" w:cs="SofiaPro-Light"/>
          <w:color w:val="0B1C51"/>
          <w:sz w:val="28"/>
          <w:szCs w:val="28"/>
        </w:rPr>
        <w:tab/>
      </w:r>
      <w:r w:rsidR="00B330F0">
        <w:rPr>
          <w:rFonts w:ascii="SofiaPro-Light" w:hAnsi="SofiaPro-Light" w:cs="SofiaPro-Light"/>
          <w:color w:val="0B1C51"/>
          <w:sz w:val="28"/>
          <w:szCs w:val="28"/>
        </w:rPr>
        <w:t xml:space="preserve">za: J. Boć, </w:t>
      </w:r>
      <w:r w:rsidR="00B330F0">
        <w:rPr>
          <w:rFonts w:ascii="SofiaPro-Lightitalic" w:hAnsi="SofiaPro-Lightitalic" w:cs="SofiaPro-Lightitalic"/>
          <w:i/>
          <w:iCs/>
          <w:color w:val="0B1C51"/>
          <w:sz w:val="28"/>
          <w:szCs w:val="28"/>
        </w:rPr>
        <w:t>Jak pisać pracę magisterską</w:t>
      </w:r>
      <w:r w:rsidR="00B330F0">
        <w:rPr>
          <w:rFonts w:ascii="SofiaPro-Light" w:hAnsi="SofiaPro-Light" w:cs="SofiaPro-Light"/>
          <w:color w:val="0B1C51"/>
          <w:sz w:val="28"/>
          <w:szCs w:val="28"/>
        </w:rPr>
        <w:t>, Wrocław 1995, s. 31 i 38.</w:t>
      </w:r>
    </w:p>
    <w:p w14:paraId="2C40F989" w14:textId="77777777" w:rsidR="00B330F0" w:rsidRDefault="00B330F0" w:rsidP="00B330F0">
      <w:pPr>
        <w:autoSpaceDE w:val="0"/>
        <w:autoSpaceDN w:val="0"/>
        <w:adjustRightInd w:val="0"/>
        <w:rPr>
          <w:rFonts w:ascii="OpenSans-Regular" w:hAnsi="OpenSans-Regular" w:cs="OpenSans-Regular"/>
          <w:color w:val="646464"/>
          <w:sz w:val="28"/>
          <w:szCs w:val="28"/>
        </w:rPr>
      </w:pPr>
    </w:p>
    <w:p w14:paraId="53B1C958" w14:textId="77777777" w:rsidR="00B330F0" w:rsidRPr="00CB13C7" w:rsidRDefault="00B330F0" w:rsidP="00B330F0">
      <w:pPr>
        <w:autoSpaceDE w:val="0"/>
        <w:autoSpaceDN w:val="0"/>
        <w:adjustRightInd w:val="0"/>
        <w:rPr>
          <w:rFonts w:ascii="SofiaPro-Medium" w:hAnsi="SofiaPro-Medium" w:cs="SofiaPro-Medium"/>
          <w:b/>
          <w:bCs/>
          <w:color w:val="0B1C51"/>
          <w:sz w:val="34"/>
          <w:szCs w:val="34"/>
        </w:rPr>
      </w:pPr>
      <w:r w:rsidRPr="00CB13C7">
        <w:rPr>
          <w:rFonts w:ascii="SofiaPro-Medium" w:hAnsi="SofiaPro-Medium" w:cs="SofiaPro-Medium"/>
          <w:b/>
          <w:bCs/>
          <w:color w:val="0B1C51"/>
          <w:sz w:val="34"/>
          <w:szCs w:val="34"/>
        </w:rPr>
        <w:t>BIBLIOGRAFIA</w:t>
      </w:r>
    </w:p>
    <w:p w14:paraId="6686273B" w14:textId="77777777" w:rsidR="00B330F0" w:rsidRDefault="00B330F0" w:rsidP="00E62815">
      <w:pPr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t>Pozycje bibliografii sortujemy alfabetycznie według nazwisk autorów.</w:t>
      </w:r>
    </w:p>
    <w:p w14:paraId="439C02B6" w14:textId="77777777" w:rsidR="00B330F0" w:rsidRDefault="00B330F0" w:rsidP="00E62815">
      <w:pPr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t>Nie numerujemy kolejnych pozycji bibliografii.</w:t>
      </w:r>
    </w:p>
    <w:p w14:paraId="2E285FBF" w14:textId="1DB314DC" w:rsidR="00B330F0" w:rsidRDefault="00B330F0" w:rsidP="00E62815">
      <w:pPr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  <w:r w:rsidRPr="008B2509">
        <w:rPr>
          <w:rFonts w:ascii="SofiaPro-Light" w:hAnsi="SofiaPro-Light" w:cs="SofiaPro-Light"/>
          <w:color w:val="0B1C51"/>
          <w:sz w:val="28"/>
          <w:szCs w:val="28"/>
        </w:rPr>
        <w:t>N</w:t>
      </w:r>
      <w:r w:rsidR="00B358C3">
        <w:rPr>
          <w:rFonts w:ascii="SofiaPro-Light" w:hAnsi="SofiaPro-Light" w:cs="SofiaPro-Light"/>
          <w:color w:val="0B1C51"/>
          <w:sz w:val="28"/>
          <w:szCs w:val="28"/>
        </w:rPr>
        <w:softHyphen/>
      </w:r>
      <w:r w:rsidR="00B358C3">
        <w:rPr>
          <w:rFonts w:ascii="SofiaPro-Light" w:hAnsi="SofiaPro-Light" w:cs="SofiaPro-Light"/>
          <w:color w:val="0B1C51"/>
          <w:sz w:val="28"/>
          <w:szCs w:val="28"/>
        </w:rPr>
        <w:softHyphen/>
      </w:r>
      <w:r w:rsidR="00B358C3">
        <w:rPr>
          <w:rFonts w:ascii="SofiaPro-Light" w:hAnsi="SofiaPro-Light" w:cs="SofiaPro-Light"/>
          <w:color w:val="0B1C51"/>
          <w:sz w:val="28"/>
          <w:szCs w:val="28"/>
        </w:rPr>
        <w:softHyphen/>
      </w:r>
      <w:r w:rsidR="00B358C3">
        <w:rPr>
          <w:rFonts w:ascii="SofiaPro-Light" w:hAnsi="SofiaPro-Light" w:cs="SofiaPro-Light"/>
          <w:color w:val="0B1C51"/>
          <w:sz w:val="28"/>
          <w:szCs w:val="28"/>
        </w:rPr>
        <w:softHyphen/>
      </w:r>
      <w:r w:rsidR="00B358C3">
        <w:rPr>
          <w:rFonts w:ascii="SofiaPro-Light" w:hAnsi="SofiaPro-Light" w:cs="SofiaPro-Light"/>
          <w:color w:val="0B1C51"/>
          <w:sz w:val="28"/>
          <w:szCs w:val="28"/>
        </w:rPr>
        <w:softHyphen/>
      </w:r>
      <w:r w:rsidR="00B358C3">
        <w:rPr>
          <w:rFonts w:ascii="SofiaPro-Light" w:hAnsi="SofiaPro-Light" w:cs="SofiaPro-Light"/>
          <w:color w:val="0B1C51"/>
          <w:sz w:val="28"/>
          <w:szCs w:val="28"/>
        </w:rPr>
        <w:softHyphen/>
      </w:r>
      <w:r w:rsidR="00B358C3">
        <w:rPr>
          <w:rFonts w:ascii="SofiaPro-Light" w:hAnsi="SofiaPro-Light" w:cs="SofiaPro-Light"/>
          <w:color w:val="0B1C51"/>
          <w:sz w:val="28"/>
          <w:szCs w:val="28"/>
        </w:rPr>
        <w:softHyphen/>
      </w:r>
      <w:r w:rsidRPr="008B2509">
        <w:rPr>
          <w:rFonts w:ascii="SofiaPro-Light" w:hAnsi="SofiaPro-Light" w:cs="SofiaPro-Light"/>
          <w:color w:val="0B1C51"/>
          <w:sz w:val="28"/>
          <w:szCs w:val="28"/>
        </w:rPr>
        <w:t>i</w:t>
      </w:r>
      <w:r w:rsidR="00B358C3">
        <w:rPr>
          <w:rFonts w:ascii="SofiaPro-Light" w:hAnsi="SofiaPro-Light" w:cs="SofiaPro-Light"/>
          <w:color w:val="0B1C51"/>
          <w:sz w:val="28"/>
          <w:szCs w:val="28"/>
        </w:rPr>
        <w:t xml:space="preserve">e </w:t>
      </w:r>
      <w:r w:rsidRPr="008B2509">
        <w:rPr>
          <w:rFonts w:ascii="SofiaPro-Light" w:hAnsi="SofiaPro-Light" w:cs="SofiaPro-Light"/>
          <w:color w:val="0B1C51"/>
          <w:sz w:val="28"/>
          <w:szCs w:val="28"/>
        </w:rPr>
        <w:t>umieszczamy stron podawanych publikacji.</w:t>
      </w:r>
    </w:p>
    <w:p w14:paraId="7A33F816" w14:textId="25779878" w:rsidR="00CB13C7" w:rsidRPr="008B2509" w:rsidRDefault="00CB13C7" w:rsidP="00E62815">
      <w:pPr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t>Bibliografię umieszczamy na końcu artykułu.</w:t>
      </w:r>
    </w:p>
    <w:p w14:paraId="5DEDF0FC" w14:textId="77777777" w:rsidR="00E62815" w:rsidRDefault="00E62815" w:rsidP="00E62815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SofiaPro-Bold" w:hAnsi="SofiaPro-Bold" w:cs="SofiaPro-Bold"/>
          <w:b/>
          <w:bCs/>
          <w:color w:val="0B1C51"/>
          <w:sz w:val="28"/>
          <w:szCs w:val="28"/>
        </w:rPr>
      </w:pPr>
    </w:p>
    <w:p w14:paraId="35860686" w14:textId="59C1F532" w:rsidR="00B330F0" w:rsidRPr="00CB13C7" w:rsidRDefault="00B330F0" w:rsidP="00CB13C7">
      <w:pPr>
        <w:autoSpaceDE w:val="0"/>
        <w:autoSpaceDN w:val="0"/>
        <w:adjustRightInd w:val="0"/>
        <w:rPr>
          <w:rFonts w:ascii="SofiaPro-Light" w:hAnsi="SofiaPro-Light" w:cs="SofiaPro-Light"/>
          <w:b/>
          <w:color w:val="0B1C51"/>
          <w:sz w:val="28"/>
          <w:szCs w:val="28"/>
        </w:rPr>
      </w:pPr>
      <w:r w:rsidRPr="00CB13C7">
        <w:rPr>
          <w:rFonts w:ascii="SofiaPro-Light" w:hAnsi="SofiaPro-Light" w:cs="SofiaPro-Light"/>
          <w:b/>
          <w:color w:val="0B1C51"/>
          <w:sz w:val="28"/>
          <w:szCs w:val="28"/>
        </w:rPr>
        <w:t>Przykłady zapisu</w:t>
      </w:r>
    </w:p>
    <w:p w14:paraId="71B5121A" w14:textId="77777777" w:rsidR="00B330F0" w:rsidRDefault="00B330F0" w:rsidP="00E62815">
      <w:pPr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Bold" w:hAnsi="SofiaPro-Bold" w:cs="SofiaPro-Bold"/>
          <w:b/>
          <w:bCs/>
          <w:color w:val="0B1C51"/>
          <w:sz w:val="28"/>
          <w:szCs w:val="28"/>
        </w:rPr>
        <w:t>publikacje autorskie (jeden autor):</w:t>
      </w:r>
    </w:p>
    <w:p w14:paraId="4A845DF7" w14:textId="77777777" w:rsidR="00B330F0" w:rsidRDefault="00B330F0" w:rsidP="008B2509">
      <w:p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t xml:space="preserve">Grzenia J., </w:t>
      </w:r>
      <w:r>
        <w:rPr>
          <w:rFonts w:ascii="SofiaPro-Lightitalic" w:hAnsi="SofiaPro-Lightitalic" w:cs="SofiaPro-Lightitalic"/>
          <w:i/>
          <w:iCs/>
          <w:color w:val="0B1C51"/>
          <w:sz w:val="28"/>
          <w:szCs w:val="28"/>
        </w:rPr>
        <w:t>Słownik nazw własnych</w:t>
      </w:r>
      <w:r>
        <w:rPr>
          <w:rFonts w:ascii="SofiaPro-Light" w:hAnsi="SofiaPro-Light" w:cs="SofiaPro-Light"/>
          <w:color w:val="0B1C51"/>
          <w:sz w:val="28"/>
          <w:szCs w:val="28"/>
        </w:rPr>
        <w:t>, Warszawa 1998.</w:t>
      </w:r>
    </w:p>
    <w:p w14:paraId="5315A392" w14:textId="77777777" w:rsidR="00B330F0" w:rsidRDefault="00B330F0" w:rsidP="008B2509">
      <w:p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t xml:space="preserve">Gronowska B., </w:t>
      </w:r>
      <w:proofErr w:type="spellStart"/>
      <w:r>
        <w:rPr>
          <w:rFonts w:ascii="SofiaPro-Light" w:hAnsi="SofiaPro-Light" w:cs="SofiaPro-Light"/>
          <w:color w:val="0B1C51"/>
          <w:sz w:val="28"/>
          <w:szCs w:val="28"/>
        </w:rPr>
        <w:t>Jasudowicz</w:t>
      </w:r>
      <w:proofErr w:type="spellEnd"/>
      <w:r>
        <w:rPr>
          <w:rFonts w:ascii="SofiaPro-Light" w:hAnsi="SofiaPro-Light" w:cs="SofiaPro-Light"/>
          <w:color w:val="0B1C51"/>
          <w:sz w:val="28"/>
          <w:szCs w:val="28"/>
        </w:rPr>
        <w:t xml:space="preserve"> T., Mik C., </w:t>
      </w:r>
      <w:r>
        <w:rPr>
          <w:rFonts w:ascii="SofiaPro-Lightitalic" w:hAnsi="SofiaPro-Lightitalic" w:cs="SofiaPro-Lightitalic"/>
          <w:i/>
          <w:iCs/>
          <w:color w:val="0B1C51"/>
          <w:sz w:val="28"/>
          <w:szCs w:val="28"/>
        </w:rPr>
        <w:t>Prawa człowieka. Dokumenty międzynarodowe</w:t>
      </w:r>
      <w:r>
        <w:rPr>
          <w:rFonts w:ascii="SofiaPro-Light" w:hAnsi="SofiaPro-Light" w:cs="SofiaPro-Light"/>
          <w:color w:val="0B1C51"/>
          <w:sz w:val="28"/>
          <w:szCs w:val="28"/>
        </w:rPr>
        <w:t>, Toruń 1993.</w:t>
      </w:r>
    </w:p>
    <w:p w14:paraId="003105E3" w14:textId="77777777" w:rsidR="00B330F0" w:rsidRDefault="00B330F0" w:rsidP="00E62815">
      <w:pPr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Bold" w:hAnsi="SofiaPro-Bold" w:cs="SofiaPro-Bold"/>
          <w:b/>
          <w:bCs/>
          <w:color w:val="0B1C51"/>
          <w:sz w:val="28"/>
          <w:szCs w:val="28"/>
        </w:rPr>
        <w:t>publikacje zbiorowe (pod redakcją):</w:t>
      </w:r>
    </w:p>
    <w:p w14:paraId="73BB93E1" w14:textId="77777777" w:rsidR="00B330F0" w:rsidRDefault="00B330F0" w:rsidP="008B2509">
      <w:p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italic" w:hAnsi="SofiaPro-Lightitalic" w:cs="SofiaPro-Lightitalic"/>
          <w:i/>
          <w:iCs/>
          <w:color w:val="0B1C51"/>
          <w:sz w:val="28"/>
          <w:szCs w:val="28"/>
        </w:rPr>
        <w:t>Współczesny język polski</w:t>
      </w:r>
      <w:r>
        <w:rPr>
          <w:rFonts w:ascii="SofiaPro-Light" w:hAnsi="SofiaPro-Light" w:cs="SofiaPro-Light"/>
          <w:color w:val="0B1C51"/>
          <w:sz w:val="28"/>
          <w:szCs w:val="28"/>
        </w:rPr>
        <w:t>, red. J. Bartmiński, Lublin 2001.</w:t>
      </w:r>
    </w:p>
    <w:p w14:paraId="7E250457" w14:textId="77777777" w:rsidR="00B330F0" w:rsidRDefault="00B330F0" w:rsidP="00E62815">
      <w:pPr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Bold" w:hAnsi="SofiaPro-Bold" w:cs="SofiaPro-Bold"/>
          <w:b/>
          <w:bCs/>
          <w:color w:val="0B1C51"/>
          <w:sz w:val="28"/>
          <w:szCs w:val="28"/>
        </w:rPr>
        <w:t>artykuły w publikacjach zbiorowych:</w:t>
      </w:r>
    </w:p>
    <w:p w14:paraId="6D247184" w14:textId="77777777" w:rsidR="00B330F0" w:rsidRDefault="00B330F0" w:rsidP="008B2509">
      <w:p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t xml:space="preserve">Markowski A., Puzynina J., </w:t>
      </w:r>
      <w:r>
        <w:rPr>
          <w:rFonts w:ascii="SofiaPro-Lightitalic" w:hAnsi="SofiaPro-Lightitalic" w:cs="SofiaPro-Lightitalic"/>
          <w:i/>
          <w:iCs/>
          <w:color w:val="0B1C51"/>
          <w:sz w:val="28"/>
          <w:szCs w:val="28"/>
        </w:rPr>
        <w:t>Kultura języka</w:t>
      </w:r>
      <w:r>
        <w:rPr>
          <w:rFonts w:ascii="SofiaPro-Light" w:hAnsi="SofiaPro-Light" w:cs="SofiaPro-Light"/>
          <w:color w:val="0B1C51"/>
          <w:sz w:val="28"/>
          <w:szCs w:val="28"/>
        </w:rPr>
        <w:t xml:space="preserve"> [w:] </w:t>
      </w:r>
      <w:r>
        <w:rPr>
          <w:rFonts w:ascii="SofiaPro-Lightitalic" w:hAnsi="SofiaPro-Lightitalic" w:cs="SofiaPro-Lightitalic"/>
          <w:i/>
          <w:iCs/>
          <w:color w:val="0B1C51"/>
          <w:sz w:val="28"/>
          <w:szCs w:val="28"/>
        </w:rPr>
        <w:t>Współczesny język polski</w:t>
      </w:r>
      <w:r>
        <w:rPr>
          <w:rFonts w:ascii="SofiaPro-Light" w:hAnsi="SofiaPro-Light" w:cs="SofiaPro-Light"/>
          <w:color w:val="0B1C51"/>
          <w:sz w:val="28"/>
          <w:szCs w:val="28"/>
        </w:rPr>
        <w:t>, red. J. Bartmiński, Lublin 2001.</w:t>
      </w:r>
    </w:p>
    <w:p w14:paraId="2A23D528" w14:textId="77777777" w:rsidR="00B330F0" w:rsidRDefault="00B330F0" w:rsidP="00E62815">
      <w:pPr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Bold" w:hAnsi="SofiaPro-Bold" w:cs="SofiaPro-Bold"/>
          <w:b/>
          <w:bCs/>
          <w:color w:val="0B1C51"/>
          <w:sz w:val="28"/>
          <w:szCs w:val="28"/>
        </w:rPr>
        <w:t>artykuły w czasopismach (uwaga:</w:t>
      </w:r>
      <w:r>
        <w:rPr>
          <w:rFonts w:ascii="SofiaPro-Light" w:hAnsi="SofiaPro-Light" w:cs="SofiaPro-Light"/>
          <w:color w:val="0B1C51"/>
          <w:sz w:val="28"/>
          <w:szCs w:val="28"/>
        </w:rPr>
        <w:t xml:space="preserve"> zawsze należy oznaczyć numer czasopisma za</w:t>
      </w:r>
      <w:r w:rsidR="008B2509">
        <w:rPr>
          <w:rFonts w:ascii="SofiaPro-Light" w:hAnsi="SofiaPro-Light" w:cs="SofiaPro-Light"/>
          <w:color w:val="0B1C51"/>
          <w:sz w:val="28"/>
          <w:szCs w:val="28"/>
        </w:rPr>
        <w:t xml:space="preserve"> </w:t>
      </w:r>
      <w:r>
        <w:rPr>
          <w:rFonts w:ascii="SofiaPro-Light" w:hAnsi="SofiaPro-Light" w:cs="SofiaPro-Light"/>
          <w:color w:val="0B1C51"/>
          <w:sz w:val="28"/>
          <w:szCs w:val="28"/>
        </w:rPr>
        <w:t>pomocą skrótu, odpowiednio R., nr, z., cz.):</w:t>
      </w:r>
    </w:p>
    <w:p w14:paraId="3BB53147" w14:textId="77777777" w:rsidR="00B330F0" w:rsidRDefault="00B330F0" w:rsidP="008B2509">
      <w:p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  <w:proofErr w:type="spellStart"/>
      <w:r>
        <w:rPr>
          <w:rFonts w:ascii="SofiaPro-Light" w:hAnsi="SofiaPro-Light" w:cs="SofiaPro-Light"/>
          <w:color w:val="0B1C51"/>
          <w:sz w:val="28"/>
          <w:szCs w:val="28"/>
        </w:rPr>
        <w:t>Plezia</w:t>
      </w:r>
      <w:proofErr w:type="spellEnd"/>
      <w:r>
        <w:rPr>
          <w:rFonts w:ascii="SofiaPro-Light" w:hAnsi="SofiaPro-Light" w:cs="SofiaPro-Light"/>
          <w:color w:val="0B1C51"/>
          <w:sz w:val="28"/>
          <w:szCs w:val="28"/>
        </w:rPr>
        <w:t xml:space="preserve"> M., </w:t>
      </w:r>
      <w:r>
        <w:rPr>
          <w:rFonts w:ascii="SofiaPro-Lightitalic" w:hAnsi="SofiaPro-Lightitalic" w:cs="SofiaPro-Lightitalic"/>
          <w:i/>
          <w:iCs/>
          <w:color w:val="0B1C51"/>
          <w:sz w:val="28"/>
          <w:szCs w:val="28"/>
        </w:rPr>
        <w:t>Najdawniejsze echa poezji Horacego w literaturze polskiej</w:t>
      </w:r>
      <w:r>
        <w:rPr>
          <w:rFonts w:ascii="SofiaPro-Light" w:hAnsi="SofiaPro-Light" w:cs="SofiaPro-Light"/>
          <w:color w:val="0B1C51"/>
          <w:sz w:val="28"/>
          <w:szCs w:val="28"/>
        </w:rPr>
        <w:t>, „Rocznik Komisji Historycznoliterackiej” 1987, nr 24.</w:t>
      </w:r>
    </w:p>
    <w:p w14:paraId="31305127" w14:textId="77777777" w:rsidR="00B330F0" w:rsidRDefault="00B330F0" w:rsidP="00E62815">
      <w:pPr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Bold" w:hAnsi="SofiaPro-Bold" w:cs="SofiaPro-Bold"/>
          <w:b/>
          <w:bCs/>
          <w:color w:val="0B1C51"/>
          <w:sz w:val="28"/>
          <w:szCs w:val="28"/>
        </w:rPr>
        <w:t>artykuły w prasie codziennej</w:t>
      </w:r>
      <w:r>
        <w:rPr>
          <w:rFonts w:ascii="SofiaPro-Light" w:hAnsi="SofiaPro-Light" w:cs="SofiaPro-Light"/>
          <w:color w:val="0B1C51"/>
          <w:sz w:val="28"/>
          <w:szCs w:val="28"/>
        </w:rPr>
        <w:t xml:space="preserve"> (zamiast roku wydania i numeru możemy podać datę wydania):</w:t>
      </w:r>
    </w:p>
    <w:p w14:paraId="25A60F46" w14:textId="77777777" w:rsidR="00B330F0" w:rsidRDefault="00B330F0" w:rsidP="008B2509">
      <w:p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t xml:space="preserve">Wolak U., </w:t>
      </w:r>
      <w:r>
        <w:rPr>
          <w:rFonts w:ascii="SofiaPro-Lightitalic" w:hAnsi="SofiaPro-Lightitalic" w:cs="SofiaPro-Lightitalic"/>
          <w:i/>
          <w:iCs/>
          <w:color w:val="0B1C51"/>
          <w:sz w:val="28"/>
          <w:szCs w:val="28"/>
        </w:rPr>
        <w:t xml:space="preserve">Harcerze z „Kamieni na szaniec” są jak </w:t>
      </w:r>
      <w:proofErr w:type="spellStart"/>
      <w:r>
        <w:rPr>
          <w:rFonts w:ascii="SofiaPro-Lightitalic" w:hAnsi="SofiaPro-Lightitalic" w:cs="SofiaPro-Lightitalic"/>
          <w:i/>
          <w:iCs/>
          <w:color w:val="0B1C51"/>
          <w:sz w:val="28"/>
          <w:szCs w:val="28"/>
        </w:rPr>
        <w:t>superbohaterowie</w:t>
      </w:r>
      <w:proofErr w:type="spellEnd"/>
      <w:r>
        <w:rPr>
          <w:rFonts w:ascii="SofiaPro-Lightitalic" w:hAnsi="SofiaPro-Lightitalic" w:cs="SofiaPro-Lightitalic"/>
          <w:i/>
          <w:iCs/>
          <w:color w:val="0B1C51"/>
          <w:sz w:val="28"/>
          <w:szCs w:val="28"/>
        </w:rPr>
        <w:t xml:space="preserve"> XXI wieku</w:t>
      </w:r>
      <w:r>
        <w:rPr>
          <w:rFonts w:ascii="SofiaPro-Light" w:hAnsi="SofiaPro-Light" w:cs="SofiaPro-Light"/>
          <w:color w:val="0B1C51"/>
          <w:sz w:val="28"/>
          <w:szCs w:val="28"/>
        </w:rPr>
        <w:t>, 08.03.2014.</w:t>
      </w:r>
    </w:p>
    <w:p w14:paraId="6EA4BC8E" w14:textId="77777777" w:rsidR="00B330F0" w:rsidRDefault="00B330F0" w:rsidP="00E62815">
      <w:pPr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Bold" w:hAnsi="SofiaPro-Bold" w:cs="SofiaPro-Bold"/>
          <w:b/>
          <w:bCs/>
          <w:color w:val="0B1C51"/>
          <w:sz w:val="28"/>
          <w:szCs w:val="28"/>
        </w:rPr>
        <w:t>artykuły zamieszczone w Internecie:</w:t>
      </w:r>
    </w:p>
    <w:p w14:paraId="40E28268" w14:textId="77777777" w:rsidR="00B330F0" w:rsidRDefault="00B330F0" w:rsidP="008B2509">
      <w:p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t xml:space="preserve">E. Grabowska-Woźniak, </w:t>
      </w:r>
      <w:r>
        <w:rPr>
          <w:rFonts w:ascii="SofiaPro-Lightitalic" w:hAnsi="SofiaPro-Lightitalic" w:cs="SofiaPro-Lightitalic"/>
          <w:i/>
          <w:iCs/>
          <w:color w:val="0B1C51"/>
          <w:sz w:val="28"/>
          <w:szCs w:val="28"/>
        </w:rPr>
        <w:t>Święto euroentuzjastów</w:t>
      </w:r>
      <w:r>
        <w:rPr>
          <w:rFonts w:ascii="SofiaPro-Light" w:hAnsi="SofiaPro-Light" w:cs="SofiaPro-Light"/>
          <w:color w:val="0B1C51"/>
          <w:sz w:val="28"/>
          <w:szCs w:val="28"/>
        </w:rPr>
        <w:t>, „Życie Warszawy”, 15.05.2000, http://www.zw.com.pl/ (dostęp: 20.06.2000).</w:t>
      </w:r>
    </w:p>
    <w:p w14:paraId="4CB19C22" w14:textId="77777777" w:rsidR="00B330F0" w:rsidRDefault="00B330F0" w:rsidP="00E62815">
      <w:pPr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Bold" w:hAnsi="SofiaPro-Bold" w:cs="SofiaPro-Bold"/>
          <w:b/>
          <w:bCs/>
          <w:color w:val="0B1C51"/>
          <w:sz w:val="28"/>
          <w:szCs w:val="28"/>
        </w:rPr>
        <w:t>archiwalia</w:t>
      </w:r>
      <w:r>
        <w:rPr>
          <w:rFonts w:ascii="SofiaPro-Light" w:hAnsi="SofiaPro-Light" w:cs="SofiaPro-Light"/>
          <w:color w:val="0B1C51"/>
          <w:sz w:val="28"/>
          <w:szCs w:val="28"/>
        </w:rPr>
        <w:t xml:space="preserve"> (wszystkie elementy opisu zapisane antykwą, oddzielone przecinkami):</w:t>
      </w:r>
    </w:p>
    <w:p w14:paraId="54BFA1B6" w14:textId="77777777" w:rsidR="00B330F0" w:rsidRPr="00CB13C7" w:rsidRDefault="00B330F0" w:rsidP="00CB13C7">
      <w:pPr>
        <w:pStyle w:val="Akapitzlist"/>
        <w:numPr>
          <w:ilvl w:val="0"/>
          <w:numId w:val="3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  <w:r w:rsidRPr="00CB13C7">
        <w:rPr>
          <w:rFonts w:ascii="SofiaPro-Light" w:hAnsi="SofiaPro-Light" w:cs="SofiaPro-Light"/>
          <w:color w:val="0B1C51"/>
          <w:sz w:val="28"/>
          <w:szCs w:val="28"/>
        </w:rPr>
        <w:t>nazwa archiwum (skrót),</w:t>
      </w:r>
    </w:p>
    <w:p w14:paraId="56ABA965" w14:textId="77777777" w:rsidR="00B330F0" w:rsidRPr="00CB13C7" w:rsidRDefault="00B330F0" w:rsidP="00CB13C7">
      <w:pPr>
        <w:pStyle w:val="Akapitzlist"/>
        <w:numPr>
          <w:ilvl w:val="0"/>
          <w:numId w:val="3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  <w:r w:rsidRPr="00CB13C7">
        <w:rPr>
          <w:rFonts w:ascii="SofiaPro-Light" w:hAnsi="SofiaPro-Light" w:cs="SofiaPro-Light"/>
          <w:color w:val="0B1C51"/>
          <w:sz w:val="28"/>
          <w:szCs w:val="28"/>
        </w:rPr>
        <w:t>nazwa zespołu archiwalnego,</w:t>
      </w:r>
    </w:p>
    <w:p w14:paraId="128E5F36" w14:textId="77777777" w:rsidR="00B330F0" w:rsidRPr="00CB13C7" w:rsidRDefault="00B330F0" w:rsidP="00CB13C7">
      <w:pPr>
        <w:pStyle w:val="Akapitzlist"/>
        <w:numPr>
          <w:ilvl w:val="0"/>
          <w:numId w:val="3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  <w:r w:rsidRPr="00CB13C7">
        <w:rPr>
          <w:rFonts w:ascii="SofiaPro-Light" w:hAnsi="SofiaPro-Light" w:cs="SofiaPro-Light"/>
          <w:color w:val="0B1C51"/>
          <w:sz w:val="28"/>
          <w:szCs w:val="28"/>
        </w:rPr>
        <w:t>sygnatura jednostki archiwalnej (bez skrótu sygn.),</w:t>
      </w:r>
    </w:p>
    <w:p w14:paraId="7AE75415" w14:textId="77777777" w:rsidR="00B330F0" w:rsidRPr="00E62815" w:rsidRDefault="00B330F0" w:rsidP="00E62815">
      <w:pPr>
        <w:pStyle w:val="Akapitzlist"/>
        <w:numPr>
          <w:ilvl w:val="0"/>
          <w:numId w:val="29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  <w:r w:rsidRPr="00E62815">
        <w:rPr>
          <w:rFonts w:ascii="SofiaPro-Light" w:hAnsi="SofiaPro-Light" w:cs="SofiaPro-Light"/>
          <w:color w:val="0B1C51"/>
          <w:sz w:val="28"/>
          <w:szCs w:val="28"/>
        </w:rPr>
        <w:lastRenderedPageBreak/>
        <w:t>opis dokumentu,</w:t>
      </w:r>
    </w:p>
    <w:p w14:paraId="1791B60C" w14:textId="77777777" w:rsidR="00B330F0" w:rsidRPr="00E62815" w:rsidRDefault="00B330F0" w:rsidP="00E62815">
      <w:pPr>
        <w:pStyle w:val="Akapitzlist"/>
        <w:numPr>
          <w:ilvl w:val="0"/>
          <w:numId w:val="29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  <w:r w:rsidRPr="00E62815">
        <w:rPr>
          <w:rFonts w:ascii="SofiaPro-Light" w:hAnsi="SofiaPro-Light" w:cs="SofiaPro-Light"/>
          <w:color w:val="0B1C51"/>
          <w:sz w:val="28"/>
          <w:szCs w:val="28"/>
        </w:rPr>
        <w:t>data powstania dokumentu (jeżeli jest nieznana, skrót b.d.)</w:t>
      </w:r>
    </w:p>
    <w:p w14:paraId="4C01AD1F" w14:textId="77777777" w:rsidR="00B330F0" w:rsidRPr="00E62815" w:rsidRDefault="00B330F0" w:rsidP="00E62815">
      <w:pPr>
        <w:pStyle w:val="Akapitzlist"/>
        <w:numPr>
          <w:ilvl w:val="0"/>
          <w:numId w:val="29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  <w:r w:rsidRPr="00E62815">
        <w:rPr>
          <w:rFonts w:ascii="SofiaPro-Light" w:hAnsi="SofiaPro-Light" w:cs="SofiaPro-Light"/>
          <w:color w:val="0B1C51"/>
          <w:sz w:val="28"/>
          <w:szCs w:val="28"/>
        </w:rPr>
        <w:t>numery przywoływanych kart:</w:t>
      </w:r>
    </w:p>
    <w:p w14:paraId="775B5207" w14:textId="77777777" w:rsidR="00B330F0" w:rsidRDefault="00B330F0" w:rsidP="008B2509">
      <w:p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t>AIPN Kr, Akta operacyjne, 010/12061, Notatka ze spotkania wiceministra Franciszka Szlachcica z aktywem SB KW MO w Białymstoku, 13 XI 1962 r., k. 18.</w:t>
      </w:r>
    </w:p>
    <w:p w14:paraId="0566D999" w14:textId="77777777" w:rsidR="00E62815" w:rsidRDefault="00E62815" w:rsidP="00B330F0">
      <w:pPr>
        <w:autoSpaceDE w:val="0"/>
        <w:autoSpaceDN w:val="0"/>
        <w:adjustRightInd w:val="0"/>
        <w:rPr>
          <w:rFonts w:ascii="SofiaPro-Medium" w:hAnsi="SofiaPro-Medium" w:cs="SofiaPro-Medium"/>
          <w:color w:val="0B1C51"/>
          <w:sz w:val="34"/>
          <w:szCs w:val="34"/>
        </w:rPr>
      </w:pPr>
    </w:p>
    <w:p w14:paraId="55B66A38" w14:textId="77777777" w:rsidR="00B330F0" w:rsidRPr="00CB13C7" w:rsidRDefault="00B330F0" w:rsidP="00B330F0">
      <w:pPr>
        <w:autoSpaceDE w:val="0"/>
        <w:autoSpaceDN w:val="0"/>
        <w:adjustRightInd w:val="0"/>
        <w:rPr>
          <w:rFonts w:ascii="SofiaPro-Medium" w:hAnsi="SofiaPro-Medium" w:cs="SofiaPro-Medium"/>
          <w:b/>
          <w:bCs/>
          <w:color w:val="0B1C51"/>
          <w:sz w:val="34"/>
          <w:szCs w:val="34"/>
        </w:rPr>
      </w:pPr>
      <w:r w:rsidRPr="00CB13C7">
        <w:rPr>
          <w:rFonts w:ascii="SofiaPro-Medium" w:hAnsi="SofiaPro-Medium" w:cs="SofiaPro-Medium"/>
          <w:b/>
          <w:bCs/>
          <w:color w:val="0B1C51"/>
          <w:sz w:val="34"/>
          <w:szCs w:val="34"/>
        </w:rPr>
        <w:t>INDEKSY</w:t>
      </w:r>
    </w:p>
    <w:p w14:paraId="5215C38E" w14:textId="527FB9B3" w:rsidR="00B330F0" w:rsidRDefault="008B2509" w:rsidP="00B330F0">
      <w:pPr>
        <w:autoSpaceDE w:val="0"/>
        <w:autoSpaceDN w:val="0"/>
        <w:adjustRightInd w:val="0"/>
        <w:rPr>
          <w:rFonts w:ascii="OpenSans-Regular" w:hAnsi="OpenSans-Regular" w:cs="OpenSans-Regular"/>
          <w:color w:val="646464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t>Sporządzamy indeks</w:t>
      </w:r>
      <w:r w:rsidR="00B358C3">
        <w:rPr>
          <w:rFonts w:ascii="SofiaPro-Light" w:hAnsi="SofiaPro-Light" w:cs="SofiaPro-Light"/>
          <w:color w:val="0B1C51"/>
          <w:sz w:val="28"/>
          <w:szCs w:val="28"/>
        </w:rPr>
        <w:t xml:space="preserve"> </w:t>
      </w:r>
      <w:r>
        <w:rPr>
          <w:rFonts w:ascii="SofiaPro-Light" w:hAnsi="SofiaPro-Light" w:cs="SofiaPro-Light"/>
          <w:color w:val="0B1C51"/>
          <w:sz w:val="28"/>
          <w:szCs w:val="28"/>
        </w:rPr>
        <w:t xml:space="preserve">nazwisk </w:t>
      </w:r>
      <w:r w:rsidR="00B358C3">
        <w:rPr>
          <w:rFonts w:ascii="SofiaPro-Light" w:hAnsi="SofiaPro-Light" w:cs="SofiaPro-Light"/>
          <w:color w:val="0B1C51"/>
          <w:sz w:val="28"/>
          <w:szCs w:val="28"/>
        </w:rPr>
        <w:t xml:space="preserve">wraz z imionami osób </w:t>
      </w:r>
      <w:r>
        <w:rPr>
          <w:rFonts w:ascii="SofiaPro-Light" w:hAnsi="SofiaPro-Light" w:cs="SofiaPro-Light"/>
          <w:color w:val="0B1C51"/>
          <w:sz w:val="28"/>
          <w:szCs w:val="28"/>
        </w:rPr>
        <w:t>występujących w tekście</w:t>
      </w:r>
      <w:r w:rsidR="00CB13C7">
        <w:rPr>
          <w:rFonts w:ascii="SofiaPro-Light" w:hAnsi="SofiaPro-Light" w:cs="SofiaPro-Light"/>
          <w:color w:val="0B1C51"/>
          <w:sz w:val="28"/>
          <w:szCs w:val="28"/>
        </w:rPr>
        <w:t xml:space="preserve"> i umieszczamy go za Bibliografią.</w:t>
      </w:r>
    </w:p>
    <w:p w14:paraId="27FBF6EE" w14:textId="77777777" w:rsidR="00B330F0" w:rsidRPr="00CB13C7" w:rsidRDefault="00B330F0" w:rsidP="00B330F0">
      <w:pPr>
        <w:autoSpaceDE w:val="0"/>
        <w:autoSpaceDN w:val="0"/>
        <w:adjustRightInd w:val="0"/>
        <w:rPr>
          <w:rFonts w:ascii="SofiaPro-Medium" w:hAnsi="SofiaPro-Medium" w:cs="SofiaPro-Medium"/>
          <w:b/>
          <w:bCs/>
          <w:color w:val="0B1C51"/>
          <w:sz w:val="34"/>
          <w:szCs w:val="34"/>
        </w:rPr>
      </w:pPr>
      <w:r w:rsidRPr="00CB13C7">
        <w:rPr>
          <w:rFonts w:ascii="SofiaPro-Medium" w:hAnsi="SofiaPro-Medium" w:cs="SofiaPro-Medium"/>
          <w:b/>
          <w:bCs/>
          <w:color w:val="0B1C51"/>
          <w:sz w:val="34"/>
          <w:szCs w:val="34"/>
        </w:rPr>
        <w:t>TABELE I RYSUNKI</w:t>
      </w:r>
    </w:p>
    <w:p w14:paraId="083CC1DC" w14:textId="77777777" w:rsidR="00B330F0" w:rsidRDefault="00B330F0" w:rsidP="00E62815">
      <w:pPr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t>Opisy tabel powinny być zlokalizowane nad tabelami, a rysunków (zdjęć, schematów, wykresów, map, itp.) pod nimi (bez światła).</w:t>
      </w:r>
    </w:p>
    <w:p w14:paraId="1DE5CDA5" w14:textId="77777777" w:rsidR="00B330F0" w:rsidRDefault="00B330F0" w:rsidP="00E62815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t>Tabele i rysunki powinny być ponumerowane oddzielnie.</w:t>
      </w:r>
    </w:p>
    <w:p w14:paraId="140EF9AD" w14:textId="77777777" w:rsidR="00B330F0" w:rsidRPr="00E62815" w:rsidRDefault="00B330F0" w:rsidP="00E62815">
      <w:pPr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t>Źródła tabel i rysunków należy podawać pod nimi.</w:t>
      </w:r>
    </w:p>
    <w:p w14:paraId="1D8D274F" w14:textId="77777777" w:rsidR="00B330F0" w:rsidRPr="00CB13C7" w:rsidRDefault="00B330F0" w:rsidP="00B330F0">
      <w:pPr>
        <w:autoSpaceDE w:val="0"/>
        <w:autoSpaceDN w:val="0"/>
        <w:adjustRightInd w:val="0"/>
        <w:rPr>
          <w:rFonts w:ascii="SofiaPro-Medium" w:hAnsi="SofiaPro-Medium" w:cs="SofiaPro-Medium"/>
          <w:b/>
          <w:bCs/>
          <w:color w:val="0B1C51"/>
          <w:sz w:val="34"/>
          <w:szCs w:val="34"/>
        </w:rPr>
      </w:pPr>
      <w:r w:rsidRPr="00CB13C7">
        <w:rPr>
          <w:rFonts w:ascii="SofiaPro-Medium" w:hAnsi="SofiaPro-Medium" w:cs="SofiaPro-Medium"/>
          <w:b/>
          <w:bCs/>
          <w:color w:val="0B1C51"/>
          <w:sz w:val="34"/>
          <w:szCs w:val="34"/>
        </w:rPr>
        <w:t>MATERIAŁY GRAFICZNE</w:t>
      </w:r>
    </w:p>
    <w:p w14:paraId="4B29C3C9" w14:textId="77777777" w:rsidR="00B330F0" w:rsidRDefault="00B330F0" w:rsidP="00B330F0">
      <w:pPr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t xml:space="preserve">Wszystkie materiały graficzne, które znajdą się w tekście, powinny mieć rozdzielczość co najmniej 300 </w:t>
      </w:r>
      <w:proofErr w:type="spellStart"/>
      <w:r>
        <w:rPr>
          <w:rFonts w:ascii="SofiaPro-Light" w:hAnsi="SofiaPro-Light" w:cs="SofiaPro-Light"/>
          <w:color w:val="0B1C51"/>
          <w:sz w:val="28"/>
          <w:szCs w:val="28"/>
        </w:rPr>
        <w:t>dpi</w:t>
      </w:r>
      <w:proofErr w:type="spellEnd"/>
      <w:r>
        <w:rPr>
          <w:rFonts w:ascii="SofiaPro-Light" w:hAnsi="SofiaPro-Light" w:cs="SofiaPro-Light"/>
          <w:color w:val="0B1C51"/>
          <w:sz w:val="28"/>
          <w:szCs w:val="28"/>
        </w:rPr>
        <w:t xml:space="preserve"> i należy je zapisać w osobnych plikach pochodzących z programów, w których zostały przygotowane:</w:t>
      </w:r>
    </w:p>
    <w:p w14:paraId="1C48D7CE" w14:textId="77777777" w:rsidR="00B330F0" w:rsidRDefault="00B330F0" w:rsidP="00E62815">
      <w:pPr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t>wykresy należy dostarczyć w formacie Excel,</w:t>
      </w:r>
    </w:p>
    <w:p w14:paraId="318BAEE3" w14:textId="77777777" w:rsidR="00B330F0" w:rsidRDefault="00B330F0" w:rsidP="00E62815">
      <w:pPr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t xml:space="preserve">schematy przygotowane w aplikacjach takich, jak: Word, Excel, </w:t>
      </w:r>
      <w:proofErr w:type="spellStart"/>
      <w:r>
        <w:rPr>
          <w:rFonts w:ascii="SofiaPro-Light" w:hAnsi="SofiaPro-Light" w:cs="SofiaPro-Light"/>
          <w:color w:val="0B1C51"/>
          <w:sz w:val="28"/>
          <w:szCs w:val="28"/>
        </w:rPr>
        <w:t>Powerpoint</w:t>
      </w:r>
      <w:proofErr w:type="spellEnd"/>
      <w:r>
        <w:rPr>
          <w:rFonts w:ascii="SofiaPro-Light" w:hAnsi="SofiaPro-Light" w:cs="SofiaPro-Light"/>
          <w:color w:val="0B1C51"/>
          <w:sz w:val="28"/>
          <w:szCs w:val="28"/>
        </w:rPr>
        <w:t xml:space="preserve">, Adobe Photoshop, Adobe </w:t>
      </w:r>
      <w:proofErr w:type="spellStart"/>
      <w:r>
        <w:rPr>
          <w:rFonts w:ascii="SofiaPro-Light" w:hAnsi="SofiaPro-Light" w:cs="SofiaPro-Light"/>
          <w:color w:val="0B1C51"/>
          <w:sz w:val="28"/>
          <w:szCs w:val="28"/>
        </w:rPr>
        <w:t>Illustrator</w:t>
      </w:r>
      <w:proofErr w:type="spellEnd"/>
      <w:r>
        <w:rPr>
          <w:rFonts w:ascii="SofiaPro-Light" w:hAnsi="SofiaPro-Light" w:cs="SofiaPro-Light"/>
          <w:color w:val="0B1C51"/>
          <w:sz w:val="28"/>
          <w:szCs w:val="28"/>
        </w:rPr>
        <w:t xml:space="preserve"> należy dostarczyć w plikach pochodzących z tych programów, jeśli jednak zostały przygotowane w aplikacjach specjalistycznych, to proszę sprawdzić, czy umożliwiają one zapisanie ilustracji do standardowego formatu, najlepiej do PDF, ale może być też EPS, TIFF lub JPEG.</w:t>
      </w:r>
    </w:p>
    <w:p w14:paraId="2A818F7D" w14:textId="77777777" w:rsidR="00490C21" w:rsidRDefault="00B330F0" w:rsidP="00B330F0">
      <w:pPr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t>Podczas zapisywania ilustracji do formatu JPEG należy wybierać opcję skutkującą większym rozmiarem pliku, co pozwala na uzyskanie lepszej jakości. Jeśli ilustracja pochodzi ze źródła dostępnego w formacie PDF, należy ten plik PDF również dostarczyć.</w:t>
      </w:r>
      <w:r w:rsidR="00CB13C7">
        <w:rPr>
          <w:rFonts w:ascii="SofiaPro-Light" w:hAnsi="SofiaPro-Light" w:cs="SofiaPro-Light"/>
          <w:color w:val="0B1C51"/>
          <w:sz w:val="28"/>
          <w:szCs w:val="28"/>
        </w:rPr>
        <w:t xml:space="preserve"> </w:t>
      </w:r>
    </w:p>
    <w:p w14:paraId="58A722B6" w14:textId="7B3B65E2" w:rsidR="00490C21" w:rsidRPr="00490C21" w:rsidRDefault="00CB13C7" w:rsidP="00B330F0">
      <w:pPr>
        <w:autoSpaceDE w:val="0"/>
        <w:autoSpaceDN w:val="0"/>
        <w:adjustRightInd w:val="0"/>
        <w:rPr>
          <w:rFonts w:ascii="SofiaPro-Light" w:hAnsi="SofiaPro-Light" w:cs="SofiaPro-Light"/>
          <w:b/>
          <w:bCs/>
          <w:color w:val="0B1C51"/>
          <w:sz w:val="34"/>
          <w:szCs w:val="34"/>
        </w:rPr>
      </w:pPr>
      <w:r w:rsidRPr="00490C21">
        <w:rPr>
          <w:rFonts w:ascii="SofiaPro-Light" w:hAnsi="SofiaPro-Light" w:cs="SofiaPro-Light"/>
          <w:b/>
          <w:bCs/>
          <w:color w:val="0B1C51"/>
          <w:sz w:val="34"/>
          <w:szCs w:val="34"/>
        </w:rPr>
        <w:t xml:space="preserve">ABSTRAKT </w:t>
      </w:r>
    </w:p>
    <w:p w14:paraId="56C10504" w14:textId="1EEB8739" w:rsidR="00B330F0" w:rsidRDefault="00490C21" w:rsidP="00B330F0">
      <w:pPr>
        <w:autoSpaceDE w:val="0"/>
        <w:autoSpaceDN w:val="0"/>
        <w:adjustRightInd w:val="0"/>
        <w:rPr>
          <w:rFonts w:ascii="SofiaPro-Light" w:hAnsi="SofiaPro-Light" w:cs="SofiaPro-Light"/>
          <w:color w:val="0B1C51"/>
          <w:sz w:val="28"/>
          <w:szCs w:val="28"/>
        </w:rPr>
      </w:pPr>
      <w:r>
        <w:rPr>
          <w:rFonts w:ascii="SofiaPro-Light" w:hAnsi="SofiaPro-Light" w:cs="SofiaPro-Light"/>
          <w:color w:val="0B1C51"/>
          <w:sz w:val="28"/>
          <w:szCs w:val="28"/>
        </w:rPr>
        <w:t>D</w:t>
      </w:r>
      <w:r w:rsidR="00CB13C7">
        <w:rPr>
          <w:rFonts w:ascii="SofiaPro-Light" w:hAnsi="SofiaPro-Light" w:cs="SofiaPro-Light"/>
          <w:color w:val="0B1C51"/>
          <w:sz w:val="28"/>
          <w:szCs w:val="28"/>
        </w:rPr>
        <w:t>o tekstu załączamy abstrakt w języku polskim i angielskim oraz słowa klucze (w j. polskim i angielskim).</w:t>
      </w:r>
    </w:p>
    <w:p w14:paraId="45EA6064" w14:textId="77777777" w:rsidR="00B330F0" w:rsidRDefault="00B330F0" w:rsidP="004C5D27"/>
    <w:sectPr w:rsidR="00B330F0" w:rsidSect="00B330F0"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9EC56" w14:textId="77777777" w:rsidR="00034FA9" w:rsidRDefault="00034FA9" w:rsidP="00CB13C7">
      <w:r>
        <w:separator/>
      </w:r>
    </w:p>
  </w:endnote>
  <w:endnote w:type="continuationSeparator" w:id="0">
    <w:p w14:paraId="502AB128" w14:textId="77777777" w:rsidR="00034FA9" w:rsidRDefault="00034FA9" w:rsidP="00CB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fiaPro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fiaPro-Medium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ofiaPro-Ligh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OpenSans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ofiaPro-Ligh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088837528"/>
      <w:docPartObj>
        <w:docPartGallery w:val="Page Numbers (Bottom of Page)"/>
        <w:docPartUnique/>
      </w:docPartObj>
    </w:sdtPr>
    <w:sdtContent>
      <w:p w14:paraId="59063597" w14:textId="435AD3FD" w:rsidR="00CB13C7" w:rsidRDefault="00CB13C7" w:rsidP="00426DF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C919B78" w14:textId="77777777" w:rsidR="00CB13C7" w:rsidRDefault="00CB13C7" w:rsidP="00CB13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518233621"/>
      <w:docPartObj>
        <w:docPartGallery w:val="Page Numbers (Bottom of Page)"/>
        <w:docPartUnique/>
      </w:docPartObj>
    </w:sdtPr>
    <w:sdtContent>
      <w:p w14:paraId="668A805F" w14:textId="321A3278" w:rsidR="00CB13C7" w:rsidRDefault="00CB13C7" w:rsidP="00426DF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02A6C53" w14:textId="77777777" w:rsidR="00CB13C7" w:rsidRDefault="00CB13C7" w:rsidP="00CB13C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A1957" w14:textId="77777777" w:rsidR="00034FA9" w:rsidRDefault="00034FA9" w:rsidP="00CB13C7">
      <w:r>
        <w:separator/>
      </w:r>
    </w:p>
  </w:footnote>
  <w:footnote w:type="continuationSeparator" w:id="0">
    <w:p w14:paraId="798910BA" w14:textId="77777777" w:rsidR="00034FA9" w:rsidRDefault="00034FA9" w:rsidP="00CB1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18"/>
    <w:multiLevelType w:val="hybridMultilevel"/>
    <w:tmpl w:val="00000018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000008F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0000096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20"/>
    <w:multiLevelType w:val="hybridMultilevel"/>
    <w:tmpl w:val="00000020"/>
    <w:lvl w:ilvl="0" w:tplc="00000C1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21"/>
    <w:multiLevelType w:val="hybridMultilevel"/>
    <w:tmpl w:val="00000021"/>
    <w:lvl w:ilvl="0" w:tplc="00000C81">
      <w:start w:val="1"/>
      <w:numFmt w:val="bullet"/>
      <w:lvlText w:val="•"/>
      <w:lvlJc w:val="left"/>
      <w:pPr>
        <w:ind w:left="720" w:hanging="360"/>
      </w:pPr>
    </w:lvl>
    <w:lvl w:ilvl="1" w:tplc="00000C8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22"/>
    <w:multiLevelType w:val="hybridMultilevel"/>
    <w:tmpl w:val="00000022"/>
    <w:lvl w:ilvl="0" w:tplc="00000CE5">
      <w:start w:val="1"/>
      <w:numFmt w:val="bullet"/>
      <w:lvlText w:val="•"/>
      <w:lvlJc w:val="left"/>
      <w:pPr>
        <w:ind w:left="720" w:hanging="360"/>
      </w:pPr>
    </w:lvl>
    <w:lvl w:ilvl="1" w:tplc="00000CE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23"/>
    <w:multiLevelType w:val="hybridMultilevel"/>
    <w:tmpl w:val="00000023"/>
    <w:lvl w:ilvl="0" w:tplc="00000D49">
      <w:start w:val="1"/>
      <w:numFmt w:val="bullet"/>
      <w:lvlText w:val="•"/>
      <w:lvlJc w:val="left"/>
      <w:pPr>
        <w:ind w:left="720" w:hanging="360"/>
      </w:pPr>
    </w:lvl>
    <w:lvl w:ilvl="1" w:tplc="00000D4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24"/>
    <w:multiLevelType w:val="hybridMultilevel"/>
    <w:tmpl w:val="00000024"/>
    <w:lvl w:ilvl="0" w:tplc="00000DAD">
      <w:start w:val="1"/>
      <w:numFmt w:val="bullet"/>
      <w:lvlText w:val="•"/>
      <w:lvlJc w:val="left"/>
      <w:pPr>
        <w:ind w:left="720" w:hanging="360"/>
      </w:pPr>
    </w:lvl>
    <w:lvl w:ilvl="1" w:tplc="00000DA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25"/>
    <w:multiLevelType w:val="hybridMultilevel"/>
    <w:tmpl w:val="00000025"/>
    <w:lvl w:ilvl="0" w:tplc="00000E11">
      <w:start w:val="1"/>
      <w:numFmt w:val="bullet"/>
      <w:lvlText w:val="•"/>
      <w:lvlJc w:val="left"/>
      <w:pPr>
        <w:ind w:left="720" w:hanging="360"/>
      </w:pPr>
    </w:lvl>
    <w:lvl w:ilvl="1" w:tplc="00000E1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26"/>
    <w:multiLevelType w:val="hybridMultilevel"/>
    <w:tmpl w:val="00000026"/>
    <w:lvl w:ilvl="0" w:tplc="00000E75">
      <w:start w:val="1"/>
      <w:numFmt w:val="bullet"/>
      <w:lvlText w:val="•"/>
      <w:lvlJc w:val="left"/>
      <w:pPr>
        <w:ind w:left="720" w:hanging="360"/>
      </w:pPr>
    </w:lvl>
    <w:lvl w:ilvl="1" w:tplc="00000E7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27"/>
    <w:multiLevelType w:val="hybridMultilevel"/>
    <w:tmpl w:val="BA42147E"/>
    <w:lvl w:ilvl="0" w:tplc="00000ED9">
      <w:start w:val="1"/>
      <w:numFmt w:val="bullet"/>
      <w:lvlText w:val="•"/>
      <w:lvlJc w:val="left"/>
      <w:pPr>
        <w:ind w:left="720" w:hanging="360"/>
      </w:pPr>
    </w:lvl>
    <w:lvl w:ilvl="1" w:tplc="00000EDA">
      <w:start w:val="1"/>
      <w:numFmt w:val="bullet"/>
      <w:lvlText w:val="◦"/>
      <w:lvlJc w:val="left"/>
      <w:pPr>
        <w:ind w:left="1440" w:hanging="360"/>
      </w:pPr>
    </w:lvl>
    <w:lvl w:ilvl="2" w:tplc="00000EDB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32"/>
    <w:multiLevelType w:val="hybridMultilevel"/>
    <w:tmpl w:val="00000032"/>
    <w:lvl w:ilvl="0" w:tplc="0000132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33"/>
    <w:multiLevelType w:val="hybridMultilevel"/>
    <w:tmpl w:val="00000033"/>
    <w:lvl w:ilvl="0" w:tplc="0000138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0034"/>
    <w:multiLevelType w:val="hybridMultilevel"/>
    <w:tmpl w:val="00000034"/>
    <w:lvl w:ilvl="0" w:tplc="000013E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0035"/>
    <w:multiLevelType w:val="hybridMultilevel"/>
    <w:tmpl w:val="00000035"/>
    <w:lvl w:ilvl="0" w:tplc="0000145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0036"/>
    <w:multiLevelType w:val="hybridMultilevel"/>
    <w:tmpl w:val="00000036"/>
    <w:lvl w:ilvl="0" w:tplc="000014B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3F44FB3"/>
    <w:multiLevelType w:val="hybridMultilevel"/>
    <w:tmpl w:val="86BEB3DA"/>
    <w:lvl w:ilvl="0" w:tplc="00000962">
      <w:start w:val="1"/>
      <w:numFmt w:val="bullet"/>
      <w:lvlText w:val="◦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A55B83"/>
    <w:multiLevelType w:val="hybridMultilevel"/>
    <w:tmpl w:val="A726CBBA"/>
    <w:lvl w:ilvl="0" w:tplc="005074DC">
      <w:start w:val="1"/>
      <w:numFmt w:val="decimal"/>
      <w:lvlText w:val="%1."/>
      <w:lvlJc w:val="left"/>
      <w:pPr>
        <w:ind w:left="720" w:hanging="360"/>
      </w:pPr>
      <w:rPr>
        <w:rFonts w:ascii="SofiaPro-Bold" w:hAnsi="SofiaPro-Bold" w:cs="SofiaPro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6470DD"/>
    <w:multiLevelType w:val="hybridMultilevel"/>
    <w:tmpl w:val="1FA8BBC8"/>
    <w:lvl w:ilvl="0" w:tplc="D370FDD2">
      <w:start w:val="1"/>
      <w:numFmt w:val="upperLetter"/>
      <w:lvlText w:val="%1."/>
      <w:lvlJc w:val="left"/>
      <w:pPr>
        <w:ind w:left="720" w:hanging="360"/>
      </w:pPr>
      <w:rPr>
        <w:rFonts w:ascii="SofiaPro-Bold" w:hAnsi="SofiaPro-Bold" w:cs="SofiaPro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B77F23"/>
    <w:multiLevelType w:val="hybridMultilevel"/>
    <w:tmpl w:val="4FD29A38"/>
    <w:lvl w:ilvl="0" w:tplc="00000962">
      <w:start w:val="1"/>
      <w:numFmt w:val="bullet"/>
      <w:lvlText w:val="◦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F5570D5"/>
    <w:multiLevelType w:val="hybridMultilevel"/>
    <w:tmpl w:val="DB029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C5F6E"/>
    <w:multiLevelType w:val="multilevel"/>
    <w:tmpl w:val="B492B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A5225B"/>
    <w:multiLevelType w:val="hybridMultilevel"/>
    <w:tmpl w:val="E0A26126"/>
    <w:lvl w:ilvl="0" w:tplc="5328A044">
      <w:start w:val="1"/>
      <w:numFmt w:val="decimal"/>
      <w:lvlText w:val="%1."/>
      <w:lvlJc w:val="left"/>
      <w:pPr>
        <w:ind w:left="720" w:hanging="360"/>
      </w:pPr>
      <w:rPr>
        <w:rFonts w:ascii="SofiaPro-Bold" w:hAnsi="SofiaPro-Bold" w:cs="SofiaPro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216D6"/>
    <w:multiLevelType w:val="hybridMultilevel"/>
    <w:tmpl w:val="8392F0B6"/>
    <w:lvl w:ilvl="0" w:tplc="00000962">
      <w:start w:val="1"/>
      <w:numFmt w:val="bullet"/>
      <w:lvlText w:val="◦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179673">
    <w:abstractNumId w:val="0"/>
  </w:num>
  <w:num w:numId="2" w16cid:durableId="187450568">
    <w:abstractNumId w:val="1"/>
  </w:num>
  <w:num w:numId="3" w16cid:durableId="191185507">
    <w:abstractNumId w:val="2"/>
  </w:num>
  <w:num w:numId="4" w16cid:durableId="951396826">
    <w:abstractNumId w:val="3"/>
  </w:num>
  <w:num w:numId="5" w16cid:durableId="1188300107">
    <w:abstractNumId w:val="4"/>
  </w:num>
  <w:num w:numId="6" w16cid:durableId="1490756750">
    <w:abstractNumId w:val="5"/>
  </w:num>
  <w:num w:numId="7" w16cid:durableId="1456827488">
    <w:abstractNumId w:val="6"/>
  </w:num>
  <w:num w:numId="8" w16cid:durableId="351347165">
    <w:abstractNumId w:val="7"/>
  </w:num>
  <w:num w:numId="9" w16cid:durableId="938177980">
    <w:abstractNumId w:val="8"/>
  </w:num>
  <w:num w:numId="10" w16cid:durableId="1634629415">
    <w:abstractNumId w:val="9"/>
  </w:num>
  <w:num w:numId="11" w16cid:durableId="1791702226">
    <w:abstractNumId w:val="10"/>
  </w:num>
  <w:num w:numId="12" w16cid:durableId="1020083209">
    <w:abstractNumId w:val="11"/>
  </w:num>
  <w:num w:numId="13" w16cid:durableId="65763414">
    <w:abstractNumId w:val="12"/>
  </w:num>
  <w:num w:numId="14" w16cid:durableId="1407996292">
    <w:abstractNumId w:val="13"/>
  </w:num>
  <w:num w:numId="15" w16cid:durableId="1732918300">
    <w:abstractNumId w:val="14"/>
  </w:num>
  <w:num w:numId="16" w16cid:durableId="1843617253">
    <w:abstractNumId w:val="15"/>
  </w:num>
  <w:num w:numId="17" w16cid:durableId="1508330355">
    <w:abstractNumId w:val="16"/>
  </w:num>
  <w:num w:numId="18" w16cid:durableId="1638681756">
    <w:abstractNumId w:val="17"/>
  </w:num>
  <w:num w:numId="19" w16cid:durableId="1461411041">
    <w:abstractNumId w:val="18"/>
  </w:num>
  <w:num w:numId="20" w16cid:durableId="210271734">
    <w:abstractNumId w:val="19"/>
  </w:num>
  <w:num w:numId="21" w16cid:durableId="983313479">
    <w:abstractNumId w:val="20"/>
  </w:num>
  <w:num w:numId="22" w16cid:durableId="1365014719">
    <w:abstractNumId w:val="21"/>
  </w:num>
  <w:num w:numId="23" w16cid:durableId="793451450">
    <w:abstractNumId w:val="22"/>
  </w:num>
  <w:num w:numId="24" w16cid:durableId="992295725">
    <w:abstractNumId w:val="23"/>
  </w:num>
  <w:num w:numId="25" w16cid:durableId="782652331">
    <w:abstractNumId w:val="24"/>
  </w:num>
  <w:num w:numId="26" w16cid:durableId="190457329">
    <w:abstractNumId w:val="25"/>
  </w:num>
  <w:num w:numId="27" w16cid:durableId="1597060295">
    <w:abstractNumId w:val="26"/>
  </w:num>
  <w:num w:numId="28" w16cid:durableId="871116562">
    <w:abstractNumId w:val="30"/>
  </w:num>
  <w:num w:numId="29" w16cid:durableId="1305693619">
    <w:abstractNumId w:val="27"/>
  </w:num>
  <w:num w:numId="30" w16cid:durableId="1307977624">
    <w:abstractNumId w:val="28"/>
  </w:num>
  <w:num w:numId="31" w16cid:durableId="1529099733">
    <w:abstractNumId w:val="33"/>
  </w:num>
  <w:num w:numId="32" w16cid:durableId="360205341">
    <w:abstractNumId w:val="31"/>
  </w:num>
  <w:num w:numId="33" w16cid:durableId="871380484">
    <w:abstractNumId w:val="29"/>
  </w:num>
  <w:num w:numId="34" w16cid:durableId="402992673">
    <w:abstractNumId w:val="32"/>
  </w:num>
  <w:num w:numId="35" w16cid:durableId="813523179">
    <w:abstractNumId w:val="3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0F0"/>
    <w:rsid w:val="00006728"/>
    <w:rsid w:val="00034FA9"/>
    <w:rsid w:val="000A5E90"/>
    <w:rsid w:val="003B43E0"/>
    <w:rsid w:val="003F061A"/>
    <w:rsid w:val="0043593C"/>
    <w:rsid w:val="00490C21"/>
    <w:rsid w:val="004C5D27"/>
    <w:rsid w:val="00582175"/>
    <w:rsid w:val="00796454"/>
    <w:rsid w:val="008802C3"/>
    <w:rsid w:val="008B2509"/>
    <w:rsid w:val="008E0FE5"/>
    <w:rsid w:val="008E51A2"/>
    <w:rsid w:val="00A046EC"/>
    <w:rsid w:val="00AC21B8"/>
    <w:rsid w:val="00B0794B"/>
    <w:rsid w:val="00B330F0"/>
    <w:rsid w:val="00B3509E"/>
    <w:rsid w:val="00B358C3"/>
    <w:rsid w:val="00CB13C7"/>
    <w:rsid w:val="00D84721"/>
    <w:rsid w:val="00DC7D03"/>
    <w:rsid w:val="00E62815"/>
    <w:rsid w:val="00F6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9FEC"/>
  <w15:chartTrackingRefBased/>
  <w15:docId w15:val="{3872CB59-0993-C24B-9C4A-3E7C739F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0F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0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F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F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F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FE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B13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3C7"/>
  </w:style>
  <w:style w:type="character" w:styleId="Numerstrony">
    <w:name w:val="page number"/>
    <w:basedOn w:val="Domylnaczcionkaakapitu"/>
    <w:uiPriority w:val="99"/>
    <w:semiHidden/>
    <w:unhideWhenUsed/>
    <w:rsid w:val="00CB1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Szoska</cp:lastModifiedBy>
  <cp:revision>7</cp:revision>
  <dcterms:created xsi:type="dcterms:W3CDTF">2022-11-05T17:11:00Z</dcterms:created>
  <dcterms:modified xsi:type="dcterms:W3CDTF">2022-11-07T10:18:00Z</dcterms:modified>
</cp:coreProperties>
</file>